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C7" w:rsidRDefault="005826C7" w:rsidP="005826C7">
      <w:pPr>
        <w:ind w:firstLineChars="200" w:firstLine="640"/>
        <w:rPr>
          <w:sz w:val="32"/>
          <w:szCs w:val="32"/>
        </w:rPr>
      </w:pPr>
      <w:r w:rsidRPr="005826C7">
        <w:rPr>
          <w:rFonts w:hint="eastAsia"/>
          <w:sz w:val="32"/>
          <w:szCs w:val="32"/>
        </w:rPr>
        <w:t>根据</w:t>
      </w:r>
      <w:r>
        <w:rPr>
          <w:rFonts w:hint="eastAsia"/>
          <w:sz w:val="32"/>
          <w:szCs w:val="32"/>
        </w:rPr>
        <w:t>学院校企</w:t>
      </w:r>
      <w:r w:rsidRPr="005826C7">
        <w:rPr>
          <w:rFonts w:hint="eastAsia"/>
          <w:sz w:val="32"/>
          <w:szCs w:val="32"/>
        </w:rPr>
        <w:t>改制相关要求，</w:t>
      </w:r>
      <w:r>
        <w:rPr>
          <w:rFonts w:hint="eastAsia"/>
          <w:sz w:val="32"/>
          <w:szCs w:val="32"/>
        </w:rPr>
        <w:t>学院决议以减资退股的形式退出太仓大学科技园有限公司</w:t>
      </w:r>
      <w:r>
        <w:rPr>
          <w:rFonts w:hint="eastAsia"/>
          <w:sz w:val="32"/>
          <w:szCs w:val="32"/>
        </w:rPr>
        <w:t>14.3333%</w:t>
      </w:r>
      <w:r>
        <w:rPr>
          <w:rFonts w:hint="eastAsia"/>
          <w:sz w:val="32"/>
          <w:szCs w:val="32"/>
        </w:rPr>
        <w:t>的股权，</w:t>
      </w:r>
      <w:r w:rsidRPr="005826C7">
        <w:rPr>
          <w:rFonts w:hint="eastAsia"/>
          <w:sz w:val="32"/>
          <w:szCs w:val="32"/>
        </w:rPr>
        <w:t>需对</w:t>
      </w:r>
      <w:r>
        <w:rPr>
          <w:rFonts w:hint="eastAsia"/>
          <w:sz w:val="32"/>
          <w:szCs w:val="32"/>
        </w:rPr>
        <w:t>太仓大学科技园有限公司</w:t>
      </w:r>
      <w:r w:rsidRPr="005826C7">
        <w:rPr>
          <w:rFonts w:hint="eastAsia"/>
          <w:sz w:val="32"/>
          <w:szCs w:val="32"/>
        </w:rPr>
        <w:t>改制资产进行评估。</w:t>
      </w:r>
    </w:p>
    <w:p w:rsidR="00D41BA6" w:rsidRPr="005826C7" w:rsidRDefault="00D41BA6" w:rsidP="005826C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本项目预算：</w:t>
      </w:r>
      <w:r>
        <w:rPr>
          <w:rFonts w:hint="eastAsia"/>
          <w:sz w:val="32"/>
          <w:szCs w:val="32"/>
        </w:rPr>
        <w:t>4.5</w:t>
      </w:r>
      <w:r>
        <w:rPr>
          <w:rFonts w:hint="eastAsia"/>
          <w:sz w:val="32"/>
          <w:szCs w:val="32"/>
        </w:rPr>
        <w:t>万元</w:t>
      </w:r>
    </w:p>
    <w:p w:rsidR="005826C7" w:rsidRPr="005826C7" w:rsidRDefault="005826C7" w:rsidP="005826C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公司相关财务审计情况详见当期审计报告（审计报告在</w:t>
      </w: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月中</w:t>
      </w:r>
      <w:r w:rsidR="00EE1033">
        <w:rPr>
          <w:rFonts w:hint="eastAsia"/>
          <w:sz w:val="32"/>
          <w:szCs w:val="32"/>
        </w:rPr>
        <w:t>下</w:t>
      </w:r>
      <w:r>
        <w:rPr>
          <w:rFonts w:hint="eastAsia"/>
          <w:sz w:val="32"/>
          <w:szCs w:val="32"/>
        </w:rPr>
        <w:t>旬出具）</w:t>
      </w:r>
      <w:r w:rsidRPr="005826C7">
        <w:rPr>
          <w:rFonts w:hint="eastAsia"/>
          <w:sz w:val="32"/>
          <w:szCs w:val="32"/>
        </w:rPr>
        <w:t>。</w:t>
      </w:r>
    </w:p>
    <w:p w:rsidR="005826C7" w:rsidRPr="005826C7" w:rsidRDefault="005826C7" w:rsidP="005826C7">
      <w:pPr>
        <w:ind w:firstLineChars="200" w:firstLine="640"/>
        <w:rPr>
          <w:sz w:val="32"/>
          <w:szCs w:val="32"/>
        </w:rPr>
      </w:pPr>
      <w:r w:rsidRPr="005826C7">
        <w:rPr>
          <w:rFonts w:hint="eastAsia"/>
          <w:sz w:val="32"/>
          <w:szCs w:val="32"/>
        </w:rPr>
        <w:t>此次评估工作以</w:t>
      </w:r>
      <w:r>
        <w:rPr>
          <w:rFonts w:hint="eastAsia"/>
          <w:sz w:val="32"/>
          <w:szCs w:val="32"/>
        </w:rPr>
        <w:t>2021</w:t>
      </w:r>
      <w:r w:rsidRPr="005826C7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 w:rsidRPr="005826C7">
        <w:rPr>
          <w:rFonts w:hint="eastAsia"/>
          <w:sz w:val="32"/>
          <w:szCs w:val="32"/>
        </w:rPr>
        <w:t>月</w:t>
      </w:r>
      <w:r w:rsidRPr="005826C7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0</w:t>
      </w:r>
      <w:r w:rsidRPr="005826C7">
        <w:rPr>
          <w:rFonts w:hint="eastAsia"/>
          <w:sz w:val="32"/>
          <w:szCs w:val="32"/>
        </w:rPr>
        <w:t>日为基准日，主要评估</w:t>
      </w:r>
      <w:r>
        <w:rPr>
          <w:rFonts w:hint="eastAsia"/>
          <w:sz w:val="32"/>
          <w:szCs w:val="32"/>
        </w:rPr>
        <w:t>太仓大学科技园有限公司</w:t>
      </w:r>
      <w:r w:rsidRPr="005826C7">
        <w:rPr>
          <w:rFonts w:hint="eastAsia"/>
          <w:sz w:val="32"/>
          <w:szCs w:val="32"/>
        </w:rPr>
        <w:t>包括下属子公司及对外投资公司全部资产及负债情况</w:t>
      </w:r>
      <w:r>
        <w:rPr>
          <w:rFonts w:hint="eastAsia"/>
          <w:sz w:val="32"/>
          <w:szCs w:val="32"/>
        </w:rPr>
        <w:t>（</w:t>
      </w:r>
      <w:r w:rsidR="00EE1033">
        <w:rPr>
          <w:rFonts w:hint="eastAsia"/>
          <w:sz w:val="32"/>
          <w:szCs w:val="32"/>
        </w:rPr>
        <w:t>实际</w:t>
      </w:r>
      <w:r>
        <w:rPr>
          <w:rFonts w:hint="eastAsia"/>
          <w:sz w:val="32"/>
          <w:szCs w:val="32"/>
        </w:rPr>
        <w:t>评估事宜视当期审计报告需求）</w:t>
      </w:r>
      <w:r w:rsidRPr="005826C7">
        <w:rPr>
          <w:rFonts w:hint="eastAsia"/>
          <w:sz w:val="32"/>
          <w:szCs w:val="32"/>
        </w:rPr>
        <w:t>。</w:t>
      </w:r>
    </w:p>
    <w:p w:rsidR="005826C7" w:rsidRPr="005826C7" w:rsidRDefault="005826C7" w:rsidP="005826C7">
      <w:pPr>
        <w:ind w:firstLineChars="200" w:firstLine="640"/>
        <w:rPr>
          <w:sz w:val="32"/>
          <w:szCs w:val="32"/>
        </w:rPr>
      </w:pPr>
      <w:r w:rsidRPr="005826C7">
        <w:rPr>
          <w:rFonts w:hint="eastAsia"/>
          <w:sz w:val="32"/>
          <w:szCs w:val="32"/>
        </w:rPr>
        <w:t>一、总体要求。为确保本次资产评估工作客观、真实、有效，中介机构应按照《资产评估准则》的要求，在评估基准日对</w:t>
      </w:r>
      <w:r>
        <w:rPr>
          <w:rFonts w:hint="eastAsia"/>
          <w:sz w:val="32"/>
          <w:szCs w:val="32"/>
        </w:rPr>
        <w:t>太仓大学科技园有限公司</w:t>
      </w:r>
      <w:r w:rsidRPr="005826C7">
        <w:rPr>
          <w:rFonts w:hint="eastAsia"/>
          <w:sz w:val="32"/>
          <w:szCs w:val="32"/>
        </w:rPr>
        <w:t>包括下属子公司及对外投资公司的资产和负债进行全面清查、盘点和核实，评定估算</w:t>
      </w:r>
      <w:r w:rsidRPr="005826C7">
        <w:rPr>
          <w:rFonts w:hint="eastAsia"/>
          <w:sz w:val="32"/>
          <w:szCs w:val="32"/>
        </w:rPr>
        <w:t>;</w:t>
      </w:r>
      <w:r w:rsidRPr="005826C7">
        <w:rPr>
          <w:rFonts w:hint="eastAsia"/>
          <w:sz w:val="32"/>
          <w:szCs w:val="32"/>
        </w:rPr>
        <w:t>针对评估中发现的问题，分析原因提出合理化建议，促进公司国有资产管理持续改善。对资产评估报告的真实性、合理性负责。</w:t>
      </w:r>
    </w:p>
    <w:p w:rsidR="005826C7" w:rsidRPr="005826C7" w:rsidRDefault="005826C7" w:rsidP="005826C7">
      <w:pPr>
        <w:ind w:firstLineChars="200" w:firstLine="640"/>
        <w:rPr>
          <w:sz w:val="32"/>
          <w:szCs w:val="32"/>
        </w:rPr>
      </w:pPr>
      <w:r w:rsidRPr="005826C7">
        <w:rPr>
          <w:rFonts w:hint="eastAsia"/>
          <w:sz w:val="32"/>
          <w:szCs w:val="32"/>
        </w:rPr>
        <w:t>二、评估范围</w:t>
      </w:r>
      <w:r w:rsidR="00D41BA6">
        <w:rPr>
          <w:rFonts w:hint="eastAsia"/>
          <w:sz w:val="32"/>
          <w:szCs w:val="32"/>
        </w:rPr>
        <w:t>：</w:t>
      </w:r>
      <w:r w:rsidRPr="005826C7">
        <w:rPr>
          <w:rFonts w:hint="eastAsia"/>
          <w:sz w:val="32"/>
          <w:szCs w:val="32"/>
        </w:rPr>
        <w:t>评估</w:t>
      </w:r>
      <w:r>
        <w:rPr>
          <w:rFonts w:hint="eastAsia"/>
          <w:sz w:val="32"/>
          <w:szCs w:val="32"/>
        </w:rPr>
        <w:t>太仓大学科技园有限公司</w:t>
      </w:r>
      <w:r w:rsidRPr="005826C7">
        <w:rPr>
          <w:rFonts w:hint="eastAsia"/>
          <w:sz w:val="32"/>
          <w:szCs w:val="32"/>
        </w:rPr>
        <w:t>包括下属子公司及对外投资公司的全部资产</w:t>
      </w:r>
      <w:r w:rsidR="00D41BA6">
        <w:rPr>
          <w:rFonts w:hint="eastAsia"/>
          <w:sz w:val="32"/>
          <w:szCs w:val="32"/>
        </w:rPr>
        <w:t>（</w:t>
      </w:r>
      <w:r w:rsidR="00EE1033">
        <w:rPr>
          <w:rFonts w:hint="eastAsia"/>
          <w:sz w:val="32"/>
          <w:szCs w:val="32"/>
        </w:rPr>
        <w:t>实际</w:t>
      </w:r>
      <w:r w:rsidR="00D41BA6">
        <w:rPr>
          <w:rFonts w:hint="eastAsia"/>
          <w:sz w:val="32"/>
          <w:szCs w:val="32"/>
        </w:rPr>
        <w:t>评估范围视当期审计报告需求）</w:t>
      </w:r>
      <w:r w:rsidRPr="005826C7">
        <w:rPr>
          <w:rFonts w:hint="eastAsia"/>
          <w:sz w:val="32"/>
          <w:szCs w:val="32"/>
        </w:rPr>
        <w:t>。</w:t>
      </w:r>
    </w:p>
    <w:p w:rsidR="00D41BA6" w:rsidRPr="005826C7" w:rsidRDefault="005826C7" w:rsidP="00D41BA6">
      <w:pPr>
        <w:ind w:firstLineChars="200" w:firstLine="640"/>
        <w:rPr>
          <w:sz w:val="32"/>
          <w:szCs w:val="32"/>
        </w:rPr>
      </w:pPr>
      <w:r w:rsidRPr="005826C7">
        <w:rPr>
          <w:rFonts w:hint="eastAsia"/>
          <w:sz w:val="32"/>
          <w:szCs w:val="32"/>
        </w:rPr>
        <w:t>三、评估内容</w:t>
      </w:r>
      <w:r w:rsidR="00D41BA6">
        <w:rPr>
          <w:rFonts w:hint="eastAsia"/>
          <w:sz w:val="32"/>
          <w:szCs w:val="32"/>
        </w:rPr>
        <w:t>大致如下（</w:t>
      </w:r>
      <w:r w:rsidR="00EE1033">
        <w:rPr>
          <w:rFonts w:hint="eastAsia"/>
          <w:sz w:val="32"/>
          <w:szCs w:val="32"/>
        </w:rPr>
        <w:t>实际</w:t>
      </w:r>
      <w:r w:rsidR="00D41BA6">
        <w:rPr>
          <w:rFonts w:hint="eastAsia"/>
          <w:sz w:val="32"/>
          <w:szCs w:val="32"/>
        </w:rPr>
        <w:t>评估内容视当期审计报告需求）：</w:t>
      </w:r>
    </w:p>
    <w:p w:rsidR="005826C7" w:rsidRPr="005826C7" w:rsidRDefault="00D41BA6" w:rsidP="005826C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 w:rsidR="005826C7" w:rsidRPr="005826C7">
        <w:rPr>
          <w:rFonts w:hint="eastAsia"/>
          <w:sz w:val="32"/>
          <w:szCs w:val="32"/>
        </w:rPr>
        <w:t>评估材料核实</w:t>
      </w:r>
      <w:r w:rsidR="005826C7" w:rsidRPr="005826C7">
        <w:rPr>
          <w:rFonts w:hint="eastAsia"/>
          <w:sz w:val="32"/>
          <w:szCs w:val="32"/>
        </w:rPr>
        <w:t>:</w:t>
      </w:r>
      <w:r w:rsidR="005826C7" w:rsidRPr="005826C7">
        <w:rPr>
          <w:rFonts w:hint="eastAsia"/>
          <w:sz w:val="32"/>
          <w:szCs w:val="32"/>
        </w:rPr>
        <w:t>主要是对该公司的全称、组织机构</w:t>
      </w:r>
      <w:r w:rsidR="005826C7" w:rsidRPr="005826C7">
        <w:rPr>
          <w:rFonts w:hint="eastAsia"/>
          <w:sz w:val="32"/>
          <w:szCs w:val="32"/>
        </w:rPr>
        <w:lastRenderedPageBreak/>
        <w:t>代码、公司性质、隶属关系、人员编制、人员数量、人员结构、资产与负债等基本情况进行核实。重点是做好对各项资产与负债材料的核实工作。</w:t>
      </w:r>
    </w:p>
    <w:p w:rsidR="00D41BA6" w:rsidRDefault="00D41BA6" w:rsidP="005826C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 w:rsidR="005826C7" w:rsidRPr="005826C7">
        <w:rPr>
          <w:rFonts w:hint="eastAsia"/>
          <w:sz w:val="32"/>
          <w:szCs w:val="32"/>
        </w:rPr>
        <w:t>资产账务核对。主要是对该公司截止</w:t>
      </w:r>
      <w:r w:rsidR="005826C7" w:rsidRPr="005826C7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21</w:t>
      </w:r>
      <w:r w:rsidR="005826C7" w:rsidRPr="005826C7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 w:rsidR="005826C7" w:rsidRPr="005826C7">
        <w:rPr>
          <w:rFonts w:hint="eastAsia"/>
          <w:sz w:val="32"/>
          <w:szCs w:val="32"/>
        </w:rPr>
        <w:t>月</w:t>
      </w:r>
      <w:r w:rsidR="005826C7" w:rsidRPr="005826C7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0</w:t>
      </w:r>
      <w:r w:rsidR="005826C7" w:rsidRPr="005826C7">
        <w:rPr>
          <w:rFonts w:hint="eastAsia"/>
          <w:sz w:val="32"/>
          <w:szCs w:val="32"/>
        </w:rPr>
        <w:t>日的各种银行账户、会计核算科目、各类库存现金、对外投资以及各项资金往来等基本账务情况进行全面核实，对账</w:t>
      </w:r>
      <w:proofErr w:type="gramStart"/>
      <w:r w:rsidR="005826C7" w:rsidRPr="005826C7">
        <w:rPr>
          <w:rFonts w:hint="eastAsia"/>
          <w:sz w:val="32"/>
          <w:szCs w:val="32"/>
        </w:rPr>
        <w:t>账</w:t>
      </w:r>
      <w:proofErr w:type="gramEnd"/>
      <w:r w:rsidR="005826C7" w:rsidRPr="005826C7">
        <w:rPr>
          <w:rFonts w:hint="eastAsia"/>
          <w:sz w:val="32"/>
          <w:szCs w:val="32"/>
        </w:rPr>
        <w:t>相符、账证相符、账实相符情况</w:t>
      </w:r>
      <w:proofErr w:type="gramStart"/>
      <w:r w:rsidR="005826C7" w:rsidRPr="005826C7">
        <w:rPr>
          <w:rFonts w:hint="eastAsia"/>
          <w:sz w:val="32"/>
          <w:szCs w:val="32"/>
        </w:rPr>
        <w:t>及函证情况</w:t>
      </w:r>
      <w:proofErr w:type="gramEnd"/>
      <w:r w:rsidR="005826C7" w:rsidRPr="005826C7">
        <w:rPr>
          <w:rFonts w:hint="eastAsia"/>
          <w:sz w:val="32"/>
          <w:szCs w:val="32"/>
        </w:rPr>
        <w:t>进行核实。</w:t>
      </w:r>
    </w:p>
    <w:p w:rsidR="005826C7" w:rsidRPr="005826C7" w:rsidRDefault="00D41BA6" w:rsidP="005826C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</w:t>
      </w:r>
      <w:r w:rsidR="005826C7" w:rsidRPr="005826C7">
        <w:rPr>
          <w:rFonts w:hint="eastAsia"/>
          <w:sz w:val="32"/>
          <w:szCs w:val="32"/>
        </w:rPr>
        <w:t>进行的盘点抽查、核实。</w:t>
      </w:r>
    </w:p>
    <w:p w:rsidR="00D41BA6" w:rsidRDefault="00D41BA6" w:rsidP="005826C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</w:t>
      </w:r>
      <w:r w:rsidR="00D93989">
        <w:rPr>
          <w:rFonts w:hint="eastAsia"/>
          <w:sz w:val="32"/>
          <w:szCs w:val="32"/>
        </w:rPr>
        <w:t>对全部资产及负债进行评定估算、汇总，撰写</w:t>
      </w:r>
      <w:r w:rsidR="005826C7" w:rsidRPr="005826C7">
        <w:rPr>
          <w:rFonts w:hint="eastAsia"/>
          <w:sz w:val="32"/>
          <w:szCs w:val="32"/>
        </w:rPr>
        <w:t>评估报告。</w:t>
      </w:r>
    </w:p>
    <w:p w:rsidR="005826C7" w:rsidRPr="005826C7" w:rsidRDefault="00D41BA6" w:rsidP="005826C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（五）</w:t>
      </w:r>
      <w:r w:rsidR="005826C7" w:rsidRPr="005826C7">
        <w:rPr>
          <w:rFonts w:hint="eastAsia"/>
          <w:sz w:val="32"/>
          <w:szCs w:val="32"/>
        </w:rPr>
        <w:t>提交评估报告。</w:t>
      </w:r>
    </w:p>
    <w:p w:rsidR="005826C7" w:rsidRPr="005826C7" w:rsidRDefault="005826C7" w:rsidP="005826C7">
      <w:pPr>
        <w:ind w:firstLineChars="200" w:firstLine="640"/>
        <w:rPr>
          <w:sz w:val="32"/>
          <w:szCs w:val="32"/>
        </w:rPr>
      </w:pPr>
      <w:r w:rsidRPr="005826C7">
        <w:rPr>
          <w:rFonts w:hint="eastAsia"/>
          <w:sz w:val="32"/>
          <w:szCs w:val="32"/>
        </w:rPr>
        <w:t>四、评估要求</w:t>
      </w:r>
      <w:r w:rsidRPr="005826C7">
        <w:rPr>
          <w:rFonts w:hint="eastAsia"/>
          <w:sz w:val="32"/>
          <w:szCs w:val="32"/>
        </w:rPr>
        <w:t>:</w:t>
      </w:r>
    </w:p>
    <w:p w:rsidR="005826C7" w:rsidRPr="005826C7" w:rsidRDefault="00D41BA6" w:rsidP="005826C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 w:rsidR="005826C7" w:rsidRPr="005826C7">
        <w:rPr>
          <w:rFonts w:hint="eastAsia"/>
          <w:sz w:val="32"/>
          <w:szCs w:val="32"/>
        </w:rPr>
        <w:t>制定评估方案</w:t>
      </w:r>
      <w:r>
        <w:rPr>
          <w:rFonts w:hint="eastAsia"/>
          <w:sz w:val="32"/>
          <w:szCs w:val="32"/>
        </w:rPr>
        <w:t>：</w:t>
      </w:r>
      <w:r w:rsidR="005826C7" w:rsidRPr="005826C7">
        <w:rPr>
          <w:rFonts w:hint="eastAsia"/>
          <w:sz w:val="32"/>
          <w:szCs w:val="32"/>
        </w:rPr>
        <w:t>依照有关法律法规和行业规范，组织专门力量，制定符合</w:t>
      </w:r>
      <w:r w:rsidR="005826C7">
        <w:rPr>
          <w:rFonts w:hint="eastAsia"/>
          <w:sz w:val="32"/>
          <w:szCs w:val="32"/>
        </w:rPr>
        <w:t>太仓大学科技园有限公司</w:t>
      </w:r>
      <w:r w:rsidR="005826C7" w:rsidRPr="005826C7">
        <w:rPr>
          <w:rFonts w:hint="eastAsia"/>
          <w:sz w:val="32"/>
          <w:szCs w:val="32"/>
        </w:rPr>
        <w:t>情况的《</w:t>
      </w:r>
      <w:r w:rsidR="005826C7">
        <w:rPr>
          <w:rFonts w:hint="eastAsia"/>
          <w:sz w:val="32"/>
          <w:szCs w:val="32"/>
        </w:rPr>
        <w:t>太仓大学科技园有限公司</w:t>
      </w:r>
      <w:r w:rsidR="005826C7" w:rsidRPr="005826C7">
        <w:rPr>
          <w:rFonts w:hint="eastAsia"/>
          <w:sz w:val="32"/>
          <w:szCs w:val="32"/>
        </w:rPr>
        <w:t>改制评估实施方案》。内容包括评估人员及分工、评估方法、内容及重点、工作步骤等、时间进度。</w:t>
      </w:r>
    </w:p>
    <w:p w:rsidR="005826C7" w:rsidRDefault="00D41BA6" w:rsidP="005826C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 w:rsidR="005826C7" w:rsidRPr="005826C7">
        <w:rPr>
          <w:rFonts w:hint="eastAsia"/>
          <w:sz w:val="32"/>
          <w:szCs w:val="32"/>
        </w:rPr>
        <w:t>独立完成资产评估任务</w:t>
      </w:r>
      <w:r>
        <w:rPr>
          <w:rFonts w:hint="eastAsia"/>
          <w:sz w:val="32"/>
          <w:szCs w:val="32"/>
        </w:rPr>
        <w:t>：</w:t>
      </w:r>
      <w:r w:rsidR="005826C7" w:rsidRPr="005826C7">
        <w:rPr>
          <w:rFonts w:hint="eastAsia"/>
          <w:sz w:val="32"/>
          <w:szCs w:val="32"/>
        </w:rPr>
        <w:t>不得以任何形式将资产评估任务再委托或转包、分包给其他机构。</w:t>
      </w:r>
    </w:p>
    <w:p w:rsidR="005826C7" w:rsidRPr="005826C7" w:rsidRDefault="00D41BA6" w:rsidP="005826C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</w:t>
      </w:r>
      <w:r w:rsidR="005826C7" w:rsidRPr="005826C7">
        <w:rPr>
          <w:rFonts w:hint="eastAsia"/>
          <w:sz w:val="32"/>
          <w:szCs w:val="32"/>
        </w:rPr>
        <w:t>团队保障</w:t>
      </w:r>
      <w:r>
        <w:rPr>
          <w:rFonts w:hint="eastAsia"/>
          <w:sz w:val="32"/>
          <w:szCs w:val="32"/>
        </w:rPr>
        <w:t>：</w:t>
      </w:r>
      <w:r w:rsidR="005826C7" w:rsidRPr="005826C7">
        <w:rPr>
          <w:rFonts w:hint="eastAsia"/>
          <w:sz w:val="32"/>
          <w:szCs w:val="32"/>
        </w:rPr>
        <w:t>根据</w:t>
      </w:r>
      <w:r w:rsidR="005826C7">
        <w:rPr>
          <w:rFonts w:hint="eastAsia"/>
          <w:sz w:val="32"/>
          <w:szCs w:val="32"/>
        </w:rPr>
        <w:t>太仓大学科技园有限公司</w:t>
      </w:r>
      <w:r w:rsidR="005826C7" w:rsidRPr="005826C7">
        <w:rPr>
          <w:rFonts w:hint="eastAsia"/>
          <w:sz w:val="32"/>
          <w:szCs w:val="32"/>
        </w:rPr>
        <w:t>资产评估的工作要求，在充分保证质量和进度的前提下，需安排具有丰富资产评估工作管理经验的人员负责本项目，统一管理，</w:t>
      </w:r>
      <w:r w:rsidR="005826C7" w:rsidRPr="005826C7">
        <w:rPr>
          <w:rFonts w:hint="eastAsia"/>
          <w:sz w:val="32"/>
          <w:szCs w:val="32"/>
        </w:rPr>
        <w:lastRenderedPageBreak/>
        <w:t>高效地保障项目资源的协调、人员的配备、过程的监控和成果的复核</w:t>
      </w:r>
      <w:r>
        <w:rPr>
          <w:rFonts w:hint="eastAsia"/>
          <w:sz w:val="32"/>
          <w:szCs w:val="32"/>
        </w:rPr>
        <w:t>；</w:t>
      </w:r>
      <w:r w:rsidR="005826C7" w:rsidRPr="005826C7">
        <w:rPr>
          <w:rFonts w:hint="eastAsia"/>
          <w:sz w:val="32"/>
          <w:szCs w:val="32"/>
        </w:rPr>
        <w:t>应安排具有丰富资产评估工作经验的评估人员组成项目团队。</w:t>
      </w:r>
    </w:p>
    <w:p w:rsidR="005826C7" w:rsidRPr="005826C7" w:rsidRDefault="005826C7" w:rsidP="005826C7">
      <w:pPr>
        <w:ind w:firstLineChars="200" w:firstLine="640"/>
        <w:rPr>
          <w:sz w:val="32"/>
          <w:szCs w:val="32"/>
        </w:rPr>
      </w:pPr>
      <w:r w:rsidRPr="005826C7">
        <w:rPr>
          <w:rFonts w:hint="eastAsia"/>
          <w:sz w:val="32"/>
          <w:szCs w:val="32"/>
        </w:rPr>
        <w:t>五、工作周期</w:t>
      </w:r>
      <w:r w:rsidR="00D41BA6">
        <w:rPr>
          <w:rFonts w:hint="eastAsia"/>
          <w:sz w:val="32"/>
          <w:szCs w:val="32"/>
        </w:rPr>
        <w:t>：</w:t>
      </w:r>
      <w:r w:rsidRPr="005826C7">
        <w:rPr>
          <w:rFonts w:hint="eastAsia"/>
          <w:sz w:val="32"/>
          <w:szCs w:val="32"/>
        </w:rPr>
        <w:t>该公司改制专项审计报告出具后，招标人提前</w:t>
      </w:r>
      <w:r w:rsidRPr="005826C7">
        <w:rPr>
          <w:rFonts w:hint="eastAsia"/>
          <w:sz w:val="32"/>
          <w:szCs w:val="32"/>
        </w:rPr>
        <w:t>3</w:t>
      </w:r>
      <w:r w:rsidRPr="005826C7">
        <w:rPr>
          <w:rFonts w:hint="eastAsia"/>
          <w:sz w:val="32"/>
          <w:szCs w:val="32"/>
        </w:rPr>
        <w:t>天通知中标人进场从事评估工作，在审计机构配合下，自中标人进场之日起</w:t>
      </w:r>
      <w:r>
        <w:rPr>
          <w:rFonts w:hint="eastAsia"/>
          <w:sz w:val="32"/>
          <w:szCs w:val="32"/>
        </w:rPr>
        <w:t>10</w:t>
      </w:r>
      <w:r w:rsidRPr="005826C7">
        <w:rPr>
          <w:rFonts w:hint="eastAsia"/>
          <w:sz w:val="32"/>
          <w:szCs w:val="32"/>
        </w:rPr>
        <w:t>个</w:t>
      </w:r>
      <w:proofErr w:type="gramStart"/>
      <w:r w:rsidRPr="005826C7">
        <w:rPr>
          <w:rFonts w:hint="eastAsia"/>
          <w:sz w:val="32"/>
          <w:szCs w:val="32"/>
        </w:rPr>
        <w:t>日历天</w:t>
      </w:r>
      <w:proofErr w:type="gramEnd"/>
      <w:r w:rsidRPr="005826C7">
        <w:rPr>
          <w:rFonts w:hint="eastAsia"/>
          <w:sz w:val="32"/>
          <w:szCs w:val="32"/>
        </w:rPr>
        <w:t>内完成本招标文件所规定的评估任务，并提交评估报告。</w:t>
      </w:r>
    </w:p>
    <w:p w:rsidR="00144082" w:rsidRDefault="005826C7" w:rsidP="005826C7">
      <w:pPr>
        <w:ind w:firstLineChars="200" w:firstLine="640"/>
        <w:rPr>
          <w:sz w:val="32"/>
          <w:szCs w:val="32"/>
        </w:rPr>
      </w:pPr>
      <w:r w:rsidRPr="005826C7">
        <w:rPr>
          <w:rFonts w:hint="eastAsia"/>
          <w:sz w:val="32"/>
          <w:szCs w:val="32"/>
        </w:rPr>
        <w:t>六、项目地点</w:t>
      </w:r>
      <w:r w:rsidRPr="005826C7">
        <w:rPr>
          <w:rFonts w:hint="eastAsia"/>
          <w:sz w:val="32"/>
          <w:szCs w:val="32"/>
        </w:rPr>
        <w:t>:</w:t>
      </w:r>
      <w:r w:rsidRPr="005826C7">
        <w:rPr>
          <w:rFonts w:hint="eastAsia"/>
          <w:sz w:val="32"/>
          <w:szCs w:val="32"/>
        </w:rPr>
        <w:t>江苏省</w:t>
      </w:r>
      <w:r>
        <w:rPr>
          <w:rFonts w:hint="eastAsia"/>
          <w:sz w:val="32"/>
          <w:szCs w:val="32"/>
        </w:rPr>
        <w:t>太仓市科教新城</w:t>
      </w:r>
      <w:r w:rsidRPr="005826C7">
        <w:rPr>
          <w:rFonts w:hint="eastAsia"/>
          <w:sz w:val="32"/>
          <w:szCs w:val="32"/>
        </w:rPr>
        <w:t>。</w:t>
      </w:r>
    </w:p>
    <w:p w:rsidR="00D41BA6" w:rsidRDefault="00D41BA6" w:rsidP="005826C7">
      <w:pPr>
        <w:ind w:firstLineChars="200" w:firstLine="640"/>
        <w:rPr>
          <w:sz w:val="32"/>
          <w:szCs w:val="32"/>
        </w:rPr>
      </w:pPr>
    </w:p>
    <w:p w:rsidR="00D41BA6" w:rsidRPr="003333AF" w:rsidRDefault="00D41BA6" w:rsidP="003333AF">
      <w:pPr>
        <w:ind w:firstLineChars="200" w:firstLine="640"/>
        <w:rPr>
          <w:sz w:val="32"/>
          <w:szCs w:val="32"/>
        </w:rPr>
      </w:pPr>
      <w:r w:rsidRPr="003333AF">
        <w:rPr>
          <w:rFonts w:hint="eastAsia"/>
          <w:sz w:val="32"/>
          <w:szCs w:val="32"/>
        </w:rPr>
        <w:t>综合说明</w:t>
      </w:r>
    </w:p>
    <w:p w:rsidR="00D41BA6" w:rsidRPr="003333AF" w:rsidRDefault="00D41BA6" w:rsidP="003333AF">
      <w:pPr>
        <w:ind w:firstLineChars="200" w:firstLine="640"/>
        <w:rPr>
          <w:sz w:val="32"/>
          <w:szCs w:val="32"/>
        </w:rPr>
      </w:pPr>
      <w:r w:rsidRPr="003333AF">
        <w:rPr>
          <w:rFonts w:hint="eastAsia"/>
          <w:sz w:val="32"/>
          <w:szCs w:val="32"/>
        </w:rPr>
        <w:t>1</w:t>
      </w:r>
      <w:r w:rsidRPr="003333AF">
        <w:rPr>
          <w:rFonts w:hint="eastAsia"/>
          <w:sz w:val="32"/>
          <w:szCs w:val="32"/>
        </w:rPr>
        <w:t>、评估业务费包括但不限于：人工（包括工资、奖金、社保、餐费、正常节假日的加班费等费用）、专用设备、必备工具、易耗材、办公设备、通讯、保险、各种税费、利润、政策性文件规定及合同包含的所有风险、责任等的费用。</w:t>
      </w:r>
    </w:p>
    <w:p w:rsidR="00D41BA6" w:rsidRPr="003333AF" w:rsidRDefault="00D41BA6" w:rsidP="003333AF">
      <w:pPr>
        <w:ind w:firstLineChars="200" w:firstLine="640"/>
        <w:rPr>
          <w:sz w:val="32"/>
          <w:szCs w:val="32"/>
        </w:rPr>
      </w:pPr>
      <w:r w:rsidRPr="003333AF">
        <w:rPr>
          <w:sz w:val="32"/>
          <w:szCs w:val="32"/>
        </w:rPr>
        <w:t>2</w:t>
      </w:r>
      <w:r w:rsidRPr="003333AF">
        <w:rPr>
          <w:rFonts w:hint="eastAsia"/>
          <w:sz w:val="32"/>
          <w:szCs w:val="32"/>
        </w:rPr>
        <w:t>、付款方式：履约完成后根据实际工作量一次性付清。</w:t>
      </w:r>
    </w:p>
    <w:p w:rsidR="00D41BA6" w:rsidRPr="003333AF" w:rsidRDefault="00D41BA6" w:rsidP="003333AF">
      <w:pPr>
        <w:ind w:firstLineChars="200" w:firstLine="640"/>
        <w:rPr>
          <w:sz w:val="32"/>
          <w:szCs w:val="32"/>
        </w:rPr>
      </w:pPr>
      <w:r w:rsidRPr="003333AF">
        <w:rPr>
          <w:rFonts w:hint="eastAsia"/>
          <w:sz w:val="32"/>
          <w:szCs w:val="32"/>
        </w:rPr>
        <w:t>3</w:t>
      </w:r>
      <w:r w:rsidRPr="003333AF">
        <w:rPr>
          <w:rFonts w:hint="eastAsia"/>
          <w:sz w:val="32"/>
          <w:szCs w:val="32"/>
        </w:rPr>
        <w:t>、确定中标后，采购单位将不定期对项目的服务情况进行核查，如果发现中标单位存在违反相关要求的，采购单位有权中止合同，相关损失由中标单位承担。</w:t>
      </w:r>
    </w:p>
    <w:p w:rsidR="003333AF" w:rsidRDefault="003333AF" w:rsidP="003333AF">
      <w:pPr>
        <w:ind w:firstLineChars="200" w:firstLine="640"/>
        <w:rPr>
          <w:rFonts w:hint="eastAsia"/>
          <w:sz w:val="32"/>
          <w:szCs w:val="32"/>
        </w:rPr>
      </w:pPr>
      <w:r w:rsidRPr="003333AF">
        <w:rPr>
          <w:rFonts w:hint="eastAsia"/>
          <w:sz w:val="32"/>
          <w:szCs w:val="32"/>
        </w:rPr>
        <w:t>4</w:t>
      </w:r>
      <w:r w:rsidRPr="003333AF">
        <w:rPr>
          <w:rFonts w:hint="eastAsia"/>
          <w:sz w:val="32"/>
          <w:szCs w:val="32"/>
        </w:rPr>
        <w:t>、业主部门联系人：</w:t>
      </w:r>
      <w:r>
        <w:rPr>
          <w:rFonts w:hint="eastAsia"/>
          <w:sz w:val="32"/>
          <w:szCs w:val="32"/>
        </w:rPr>
        <w:t>钱</w:t>
      </w:r>
      <w:r w:rsidRPr="003333AF">
        <w:rPr>
          <w:rFonts w:hint="eastAsia"/>
          <w:sz w:val="32"/>
          <w:szCs w:val="32"/>
        </w:rPr>
        <w:t>老师，</w:t>
      </w:r>
      <w:r w:rsidRPr="003333AF">
        <w:rPr>
          <w:rFonts w:hint="eastAsia"/>
          <w:sz w:val="32"/>
          <w:szCs w:val="32"/>
        </w:rPr>
        <w:t> </w:t>
      </w:r>
      <w:r w:rsidRPr="003333AF"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</w:rPr>
        <w:t>13862294320</w:t>
      </w:r>
      <w:r w:rsidRPr="003333AF">
        <w:rPr>
          <w:rFonts w:hint="eastAsia"/>
          <w:sz w:val="32"/>
          <w:szCs w:val="32"/>
        </w:rPr>
        <w:t>。</w:t>
      </w:r>
    </w:p>
    <w:p w:rsidR="00633C6D" w:rsidRPr="00633C6D" w:rsidRDefault="00EE1033" w:rsidP="00633C6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</w:t>
      </w:r>
      <w:r w:rsidR="00633C6D" w:rsidRPr="00633C6D">
        <w:rPr>
          <w:rFonts w:hint="eastAsia"/>
          <w:sz w:val="32"/>
          <w:szCs w:val="32"/>
        </w:rPr>
        <w:t>评估费用标准</w:t>
      </w:r>
    </w:p>
    <w:p w:rsidR="00633C6D" w:rsidRPr="00633C6D" w:rsidRDefault="00633C6D" w:rsidP="00633C6D">
      <w:pPr>
        <w:ind w:firstLineChars="200" w:firstLine="640"/>
        <w:rPr>
          <w:sz w:val="32"/>
          <w:szCs w:val="32"/>
        </w:rPr>
      </w:pPr>
      <w:bookmarkStart w:id="0" w:name="_Hlk29386826"/>
      <w:r w:rsidRPr="00633C6D">
        <w:rPr>
          <w:rFonts w:hint="eastAsia"/>
          <w:sz w:val="32"/>
          <w:szCs w:val="32"/>
        </w:rPr>
        <w:t>（</w:t>
      </w:r>
      <w:r w:rsidRPr="00633C6D">
        <w:rPr>
          <w:rFonts w:hint="eastAsia"/>
          <w:sz w:val="32"/>
          <w:szCs w:val="32"/>
        </w:rPr>
        <w:t>1</w:t>
      </w:r>
      <w:r w:rsidRPr="00633C6D">
        <w:rPr>
          <w:rFonts w:hint="eastAsia"/>
          <w:sz w:val="32"/>
          <w:szCs w:val="32"/>
        </w:rPr>
        <w:t>）设施设备评估收费标准：</w:t>
      </w:r>
    </w:p>
    <w:p w:rsidR="00633C6D" w:rsidRPr="00633C6D" w:rsidRDefault="00633C6D" w:rsidP="00633C6D">
      <w:pPr>
        <w:ind w:firstLineChars="200" w:firstLine="640"/>
        <w:rPr>
          <w:sz w:val="32"/>
          <w:szCs w:val="32"/>
        </w:rPr>
      </w:pPr>
      <w:r w:rsidRPr="00633C6D">
        <w:rPr>
          <w:sz w:val="32"/>
          <w:szCs w:val="32"/>
        </w:rPr>
        <w:t>计件收费平均标准分为六档，</w:t>
      </w:r>
      <w:bookmarkStart w:id="1" w:name="_GoBack"/>
      <w:bookmarkEnd w:id="1"/>
      <w:r w:rsidRPr="00633C6D">
        <w:rPr>
          <w:sz w:val="32"/>
          <w:szCs w:val="32"/>
        </w:rPr>
        <w:t>各档差额计费率如下表：</w:t>
      </w:r>
    </w:p>
    <w:tbl>
      <w:tblPr>
        <w:tblW w:w="82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4819"/>
        <w:gridCol w:w="2410"/>
      </w:tblGrid>
      <w:tr w:rsidR="00633C6D" w:rsidRPr="00633C6D" w:rsidTr="00633C6D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3C6D" w:rsidRPr="00633C6D" w:rsidRDefault="00633C6D" w:rsidP="00633C6D">
            <w:pPr>
              <w:jc w:val="center"/>
              <w:rPr>
                <w:sz w:val="32"/>
                <w:szCs w:val="32"/>
              </w:rPr>
            </w:pPr>
            <w:r w:rsidRPr="00633C6D">
              <w:rPr>
                <w:sz w:val="32"/>
                <w:szCs w:val="32"/>
              </w:rPr>
              <w:lastRenderedPageBreak/>
              <w:t>档次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3C6D" w:rsidRPr="00633C6D" w:rsidRDefault="00633C6D" w:rsidP="00633C6D">
            <w:pPr>
              <w:jc w:val="center"/>
              <w:rPr>
                <w:sz w:val="32"/>
                <w:szCs w:val="32"/>
              </w:rPr>
            </w:pPr>
            <w:r w:rsidRPr="00633C6D">
              <w:rPr>
                <w:sz w:val="32"/>
                <w:szCs w:val="32"/>
              </w:rPr>
              <w:t>计费额度（万元）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3C6D" w:rsidRPr="00633C6D" w:rsidRDefault="00633C6D" w:rsidP="00633C6D">
            <w:pPr>
              <w:jc w:val="center"/>
              <w:rPr>
                <w:sz w:val="32"/>
                <w:szCs w:val="32"/>
              </w:rPr>
            </w:pPr>
            <w:r w:rsidRPr="00633C6D">
              <w:rPr>
                <w:sz w:val="32"/>
                <w:szCs w:val="32"/>
              </w:rPr>
              <w:t>差额及费率</w:t>
            </w:r>
            <w:r w:rsidRPr="00633C6D">
              <w:rPr>
                <w:sz w:val="32"/>
                <w:szCs w:val="32"/>
              </w:rPr>
              <w:t>‰</w:t>
            </w:r>
          </w:p>
        </w:tc>
      </w:tr>
      <w:tr w:rsidR="00633C6D" w:rsidRPr="00633C6D" w:rsidTr="00633C6D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3C6D" w:rsidRPr="00633C6D" w:rsidRDefault="00633C6D" w:rsidP="00633C6D">
            <w:pPr>
              <w:jc w:val="center"/>
              <w:rPr>
                <w:sz w:val="32"/>
                <w:szCs w:val="32"/>
              </w:rPr>
            </w:pPr>
            <w:r w:rsidRPr="00633C6D">
              <w:rPr>
                <w:sz w:val="32"/>
                <w:szCs w:val="32"/>
              </w:rPr>
              <w:t>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3C6D" w:rsidRPr="00633C6D" w:rsidRDefault="00633C6D" w:rsidP="00633C6D">
            <w:pPr>
              <w:rPr>
                <w:sz w:val="32"/>
                <w:szCs w:val="32"/>
              </w:rPr>
            </w:pPr>
            <w:r w:rsidRPr="00633C6D">
              <w:rPr>
                <w:sz w:val="32"/>
                <w:szCs w:val="32"/>
              </w:rPr>
              <w:t>100</w:t>
            </w:r>
            <w:r w:rsidRPr="00633C6D">
              <w:rPr>
                <w:sz w:val="32"/>
                <w:szCs w:val="32"/>
              </w:rPr>
              <w:t>以下（含</w:t>
            </w:r>
            <w:r w:rsidRPr="00633C6D">
              <w:rPr>
                <w:sz w:val="32"/>
                <w:szCs w:val="32"/>
              </w:rPr>
              <w:t>100</w:t>
            </w:r>
            <w:r w:rsidRPr="00633C6D">
              <w:rPr>
                <w:sz w:val="32"/>
                <w:szCs w:val="32"/>
              </w:rPr>
              <w:t>）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3C6D" w:rsidRPr="00633C6D" w:rsidRDefault="00633C6D" w:rsidP="00633C6D">
            <w:pPr>
              <w:ind w:firstLineChars="200" w:firstLine="640"/>
              <w:rPr>
                <w:sz w:val="32"/>
                <w:szCs w:val="32"/>
              </w:rPr>
            </w:pPr>
            <w:r w:rsidRPr="00633C6D">
              <w:rPr>
                <w:sz w:val="32"/>
                <w:szCs w:val="32"/>
              </w:rPr>
              <w:t>9-15</w:t>
            </w:r>
          </w:p>
        </w:tc>
      </w:tr>
      <w:tr w:rsidR="00633C6D" w:rsidRPr="00633C6D" w:rsidTr="00633C6D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3C6D" w:rsidRPr="00633C6D" w:rsidRDefault="00633C6D" w:rsidP="00633C6D">
            <w:pPr>
              <w:jc w:val="center"/>
              <w:rPr>
                <w:sz w:val="32"/>
                <w:szCs w:val="32"/>
              </w:rPr>
            </w:pPr>
            <w:r w:rsidRPr="00633C6D">
              <w:rPr>
                <w:sz w:val="32"/>
                <w:szCs w:val="32"/>
              </w:rPr>
              <w:t>2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3C6D" w:rsidRPr="00633C6D" w:rsidRDefault="00633C6D" w:rsidP="00633C6D">
            <w:pPr>
              <w:rPr>
                <w:sz w:val="32"/>
                <w:szCs w:val="32"/>
              </w:rPr>
            </w:pPr>
            <w:r w:rsidRPr="00633C6D">
              <w:rPr>
                <w:sz w:val="32"/>
                <w:szCs w:val="32"/>
              </w:rPr>
              <w:t>100</w:t>
            </w:r>
            <w:r w:rsidRPr="00633C6D">
              <w:rPr>
                <w:sz w:val="32"/>
                <w:szCs w:val="32"/>
              </w:rPr>
              <w:t>以上</w:t>
            </w:r>
            <w:r w:rsidRPr="00633C6D">
              <w:rPr>
                <w:sz w:val="32"/>
                <w:szCs w:val="32"/>
              </w:rPr>
              <w:t>-1000(</w:t>
            </w:r>
            <w:r w:rsidRPr="00633C6D">
              <w:rPr>
                <w:sz w:val="32"/>
                <w:szCs w:val="32"/>
              </w:rPr>
              <w:t>含</w:t>
            </w:r>
            <w:r w:rsidRPr="00633C6D">
              <w:rPr>
                <w:sz w:val="32"/>
                <w:szCs w:val="32"/>
              </w:rPr>
              <w:t>1000)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3C6D" w:rsidRPr="00633C6D" w:rsidRDefault="00633C6D" w:rsidP="00633C6D">
            <w:pPr>
              <w:ind w:firstLineChars="200" w:firstLine="640"/>
              <w:rPr>
                <w:sz w:val="32"/>
                <w:szCs w:val="32"/>
              </w:rPr>
            </w:pPr>
            <w:r w:rsidRPr="00633C6D">
              <w:rPr>
                <w:sz w:val="32"/>
                <w:szCs w:val="32"/>
              </w:rPr>
              <w:t>3.75-6.25</w:t>
            </w:r>
          </w:p>
        </w:tc>
      </w:tr>
      <w:tr w:rsidR="00633C6D" w:rsidRPr="00633C6D" w:rsidTr="00633C6D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3C6D" w:rsidRPr="00633C6D" w:rsidRDefault="00633C6D" w:rsidP="00633C6D">
            <w:pPr>
              <w:jc w:val="center"/>
              <w:rPr>
                <w:sz w:val="32"/>
                <w:szCs w:val="32"/>
              </w:rPr>
            </w:pPr>
            <w:r w:rsidRPr="00633C6D">
              <w:rPr>
                <w:sz w:val="32"/>
                <w:szCs w:val="32"/>
              </w:rPr>
              <w:t>3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3C6D" w:rsidRPr="00633C6D" w:rsidRDefault="00633C6D" w:rsidP="00633C6D">
            <w:pPr>
              <w:rPr>
                <w:sz w:val="32"/>
                <w:szCs w:val="32"/>
              </w:rPr>
            </w:pPr>
            <w:r w:rsidRPr="00633C6D">
              <w:rPr>
                <w:sz w:val="32"/>
                <w:szCs w:val="32"/>
              </w:rPr>
              <w:t>1000</w:t>
            </w:r>
            <w:r w:rsidRPr="00633C6D">
              <w:rPr>
                <w:sz w:val="32"/>
                <w:szCs w:val="32"/>
              </w:rPr>
              <w:t>以上</w:t>
            </w:r>
            <w:r w:rsidRPr="00633C6D">
              <w:rPr>
                <w:sz w:val="32"/>
                <w:szCs w:val="32"/>
              </w:rPr>
              <w:t>-5000(</w:t>
            </w:r>
            <w:r w:rsidRPr="00633C6D">
              <w:rPr>
                <w:sz w:val="32"/>
                <w:szCs w:val="32"/>
              </w:rPr>
              <w:t>含</w:t>
            </w:r>
            <w:r w:rsidRPr="00633C6D">
              <w:rPr>
                <w:sz w:val="32"/>
                <w:szCs w:val="32"/>
              </w:rPr>
              <w:t>5000)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3C6D" w:rsidRPr="00633C6D" w:rsidRDefault="00633C6D" w:rsidP="00633C6D">
            <w:pPr>
              <w:ind w:firstLineChars="200" w:firstLine="640"/>
              <w:rPr>
                <w:sz w:val="32"/>
                <w:szCs w:val="32"/>
              </w:rPr>
            </w:pPr>
            <w:r w:rsidRPr="00633C6D">
              <w:rPr>
                <w:sz w:val="32"/>
                <w:szCs w:val="32"/>
              </w:rPr>
              <w:t>1.2-2</w:t>
            </w:r>
          </w:p>
        </w:tc>
      </w:tr>
      <w:tr w:rsidR="00633C6D" w:rsidRPr="00633C6D" w:rsidTr="00633C6D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3C6D" w:rsidRPr="00633C6D" w:rsidRDefault="00633C6D" w:rsidP="00633C6D">
            <w:pPr>
              <w:jc w:val="center"/>
              <w:rPr>
                <w:sz w:val="32"/>
                <w:szCs w:val="32"/>
              </w:rPr>
            </w:pPr>
            <w:r w:rsidRPr="00633C6D">
              <w:rPr>
                <w:sz w:val="32"/>
                <w:szCs w:val="32"/>
              </w:rPr>
              <w:t>4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3C6D" w:rsidRPr="00633C6D" w:rsidRDefault="00633C6D" w:rsidP="00633C6D">
            <w:pPr>
              <w:rPr>
                <w:sz w:val="32"/>
                <w:szCs w:val="32"/>
              </w:rPr>
            </w:pPr>
            <w:r w:rsidRPr="00633C6D">
              <w:rPr>
                <w:sz w:val="32"/>
                <w:szCs w:val="32"/>
              </w:rPr>
              <w:t>5000</w:t>
            </w:r>
            <w:r w:rsidRPr="00633C6D">
              <w:rPr>
                <w:sz w:val="32"/>
                <w:szCs w:val="32"/>
              </w:rPr>
              <w:t>以上</w:t>
            </w:r>
            <w:r w:rsidRPr="00633C6D">
              <w:rPr>
                <w:sz w:val="32"/>
                <w:szCs w:val="32"/>
              </w:rPr>
              <w:t>-10000(</w:t>
            </w:r>
            <w:r w:rsidRPr="00633C6D">
              <w:rPr>
                <w:sz w:val="32"/>
                <w:szCs w:val="32"/>
              </w:rPr>
              <w:t>含</w:t>
            </w:r>
            <w:r w:rsidRPr="00633C6D">
              <w:rPr>
                <w:sz w:val="32"/>
                <w:szCs w:val="32"/>
              </w:rPr>
              <w:t>10000)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3C6D" w:rsidRPr="00633C6D" w:rsidRDefault="00633C6D" w:rsidP="00633C6D">
            <w:pPr>
              <w:ind w:firstLineChars="200" w:firstLine="640"/>
              <w:rPr>
                <w:sz w:val="32"/>
                <w:szCs w:val="32"/>
              </w:rPr>
            </w:pPr>
            <w:r w:rsidRPr="00633C6D">
              <w:rPr>
                <w:sz w:val="32"/>
                <w:szCs w:val="32"/>
              </w:rPr>
              <w:t>0.75-1.25</w:t>
            </w:r>
          </w:p>
        </w:tc>
      </w:tr>
      <w:tr w:rsidR="00633C6D" w:rsidRPr="00633C6D" w:rsidTr="00633C6D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3C6D" w:rsidRPr="00633C6D" w:rsidRDefault="00633C6D" w:rsidP="00633C6D">
            <w:pPr>
              <w:jc w:val="center"/>
              <w:rPr>
                <w:sz w:val="32"/>
                <w:szCs w:val="32"/>
              </w:rPr>
            </w:pPr>
            <w:r w:rsidRPr="00633C6D">
              <w:rPr>
                <w:sz w:val="32"/>
                <w:szCs w:val="32"/>
              </w:rPr>
              <w:t>5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3C6D" w:rsidRPr="00633C6D" w:rsidRDefault="00633C6D" w:rsidP="00633C6D">
            <w:pPr>
              <w:rPr>
                <w:sz w:val="32"/>
                <w:szCs w:val="32"/>
              </w:rPr>
            </w:pPr>
            <w:r w:rsidRPr="00633C6D">
              <w:rPr>
                <w:sz w:val="32"/>
                <w:szCs w:val="32"/>
              </w:rPr>
              <w:t>10000</w:t>
            </w:r>
            <w:r w:rsidRPr="00633C6D">
              <w:rPr>
                <w:sz w:val="32"/>
                <w:szCs w:val="32"/>
              </w:rPr>
              <w:t>以上</w:t>
            </w:r>
            <w:r w:rsidRPr="00633C6D">
              <w:rPr>
                <w:sz w:val="32"/>
                <w:szCs w:val="32"/>
              </w:rPr>
              <w:t>-100000</w:t>
            </w:r>
            <w:r w:rsidRPr="00633C6D">
              <w:rPr>
                <w:sz w:val="32"/>
                <w:szCs w:val="32"/>
              </w:rPr>
              <w:t>（含</w:t>
            </w:r>
            <w:r w:rsidRPr="00633C6D">
              <w:rPr>
                <w:sz w:val="32"/>
                <w:szCs w:val="32"/>
              </w:rPr>
              <w:t>100000</w:t>
            </w:r>
            <w:r w:rsidRPr="00633C6D">
              <w:rPr>
                <w:sz w:val="32"/>
                <w:szCs w:val="32"/>
              </w:rPr>
              <w:t>）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3C6D" w:rsidRPr="00633C6D" w:rsidRDefault="00633C6D" w:rsidP="00633C6D">
            <w:pPr>
              <w:ind w:firstLineChars="200" w:firstLine="640"/>
              <w:rPr>
                <w:sz w:val="32"/>
                <w:szCs w:val="32"/>
              </w:rPr>
            </w:pPr>
            <w:r w:rsidRPr="00633C6D">
              <w:rPr>
                <w:sz w:val="32"/>
                <w:szCs w:val="32"/>
              </w:rPr>
              <w:t>0.15-0.25</w:t>
            </w:r>
          </w:p>
        </w:tc>
      </w:tr>
      <w:tr w:rsidR="00633C6D" w:rsidRPr="00633C6D" w:rsidTr="00633C6D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3C6D" w:rsidRPr="00633C6D" w:rsidRDefault="00633C6D" w:rsidP="00633C6D">
            <w:pPr>
              <w:jc w:val="center"/>
              <w:rPr>
                <w:sz w:val="32"/>
                <w:szCs w:val="32"/>
              </w:rPr>
            </w:pPr>
            <w:r w:rsidRPr="00633C6D">
              <w:rPr>
                <w:sz w:val="32"/>
                <w:szCs w:val="32"/>
              </w:rPr>
              <w:t>6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3C6D" w:rsidRPr="00633C6D" w:rsidRDefault="00633C6D" w:rsidP="00633C6D">
            <w:pPr>
              <w:rPr>
                <w:sz w:val="32"/>
                <w:szCs w:val="32"/>
              </w:rPr>
            </w:pPr>
            <w:r w:rsidRPr="00633C6D">
              <w:rPr>
                <w:sz w:val="32"/>
                <w:szCs w:val="32"/>
              </w:rPr>
              <w:t>100000</w:t>
            </w:r>
            <w:r w:rsidRPr="00633C6D">
              <w:rPr>
                <w:sz w:val="32"/>
                <w:szCs w:val="32"/>
              </w:rPr>
              <w:t>以</w:t>
            </w:r>
            <w:r w:rsidRPr="00633C6D">
              <w:rPr>
                <w:rFonts w:hint="eastAsia"/>
                <w:sz w:val="32"/>
                <w:szCs w:val="32"/>
              </w:rPr>
              <w:t>上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3C6D" w:rsidRPr="00633C6D" w:rsidRDefault="00633C6D" w:rsidP="00633C6D">
            <w:pPr>
              <w:ind w:firstLineChars="200" w:firstLine="640"/>
              <w:rPr>
                <w:sz w:val="32"/>
                <w:szCs w:val="32"/>
              </w:rPr>
            </w:pPr>
            <w:r w:rsidRPr="00633C6D">
              <w:rPr>
                <w:sz w:val="32"/>
                <w:szCs w:val="32"/>
              </w:rPr>
              <w:t>0.1-0.2</w:t>
            </w:r>
          </w:p>
        </w:tc>
      </w:tr>
    </w:tbl>
    <w:p w:rsidR="00633C6D" w:rsidRPr="00633C6D" w:rsidRDefault="00633C6D" w:rsidP="00633C6D">
      <w:pPr>
        <w:ind w:firstLineChars="200" w:firstLine="640"/>
        <w:rPr>
          <w:sz w:val="32"/>
          <w:szCs w:val="32"/>
        </w:rPr>
      </w:pPr>
      <w:r w:rsidRPr="00633C6D">
        <w:rPr>
          <w:rFonts w:hint="eastAsia"/>
          <w:sz w:val="32"/>
          <w:szCs w:val="32"/>
        </w:rPr>
        <w:t>如计算不足</w:t>
      </w:r>
      <w:r w:rsidRPr="00633C6D">
        <w:rPr>
          <w:rFonts w:hint="eastAsia"/>
          <w:sz w:val="32"/>
          <w:szCs w:val="32"/>
        </w:rPr>
        <w:t>2</w:t>
      </w:r>
      <w:r w:rsidRPr="00633C6D">
        <w:rPr>
          <w:sz w:val="32"/>
          <w:szCs w:val="32"/>
        </w:rPr>
        <w:t>500</w:t>
      </w:r>
      <w:r w:rsidRPr="00633C6D">
        <w:rPr>
          <w:rFonts w:hint="eastAsia"/>
          <w:sz w:val="32"/>
          <w:szCs w:val="32"/>
        </w:rPr>
        <w:t>元则按</w:t>
      </w:r>
      <w:r w:rsidRPr="00633C6D">
        <w:rPr>
          <w:rFonts w:hint="eastAsia"/>
          <w:sz w:val="32"/>
          <w:szCs w:val="32"/>
        </w:rPr>
        <w:t>2</w:t>
      </w:r>
      <w:r w:rsidRPr="00633C6D">
        <w:rPr>
          <w:sz w:val="32"/>
          <w:szCs w:val="32"/>
        </w:rPr>
        <w:t>500</w:t>
      </w:r>
      <w:r w:rsidRPr="00633C6D">
        <w:rPr>
          <w:rFonts w:hint="eastAsia"/>
          <w:sz w:val="32"/>
          <w:szCs w:val="32"/>
        </w:rPr>
        <w:t>计算。</w:t>
      </w:r>
    </w:p>
    <w:p w:rsidR="00EE1033" w:rsidRPr="00633C6D" w:rsidRDefault="00633C6D" w:rsidP="003333AF">
      <w:pPr>
        <w:ind w:firstLineChars="200" w:firstLine="640"/>
        <w:rPr>
          <w:sz w:val="32"/>
          <w:szCs w:val="32"/>
        </w:rPr>
      </w:pPr>
      <w:r w:rsidRPr="00633C6D">
        <w:rPr>
          <w:rFonts w:hint="eastAsia"/>
          <w:sz w:val="32"/>
          <w:szCs w:val="32"/>
        </w:rPr>
        <w:t>（</w:t>
      </w:r>
      <w:r w:rsidRPr="00633C6D">
        <w:rPr>
          <w:sz w:val="32"/>
          <w:szCs w:val="32"/>
        </w:rPr>
        <w:t>2</w:t>
      </w:r>
      <w:r w:rsidRPr="00633C6D">
        <w:rPr>
          <w:rFonts w:hint="eastAsia"/>
          <w:sz w:val="32"/>
          <w:szCs w:val="32"/>
        </w:rPr>
        <w:t>）建筑物、构筑物及附属物资产评估收费标准：</w:t>
      </w:r>
      <w:bookmarkEnd w:id="0"/>
      <w:r w:rsidRPr="00633C6D">
        <w:rPr>
          <w:rFonts w:hint="eastAsia"/>
          <w:sz w:val="32"/>
          <w:szCs w:val="32"/>
        </w:rPr>
        <w:t>各个资产的评估价值的</w:t>
      </w:r>
      <w:r w:rsidRPr="00633C6D">
        <w:rPr>
          <w:rFonts w:hint="eastAsia"/>
          <w:sz w:val="32"/>
          <w:szCs w:val="32"/>
        </w:rPr>
        <w:t>0</w:t>
      </w:r>
      <w:r w:rsidRPr="00633C6D">
        <w:rPr>
          <w:sz w:val="32"/>
          <w:szCs w:val="32"/>
        </w:rPr>
        <w:t>.5</w:t>
      </w:r>
      <w:r w:rsidRPr="00633C6D">
        <w:rPr>
          <w:rFonts w:hint="eastAsia"/>
          <w:sz w:val="32"/>
          <w:szCs w:val="32"/>
        </w:rPr>
        <w:t>%</w:t>
      </w:r>
      <w:r w:rsidRPr="00633C6D">
        <w:rPr>
          <w:rFonts w:hint="eastAsia"/>
          <w:sz w:val="32"/>
          <w:szCs w:val="32"/>
        </w:rPr>
        <w:t>，如计算不足</w:t>
      </w:r>
      <w:r w:rsidRPr="00633C6D">
        <w:rPr>
          <w:rFonts w:hint="eastAsia"/>
          <w:sz w:val="32"/>
          <w:szCs w:val="32"/>
        </w:rPr>
        <w:t>3</w:t>
      </w:r>
      <w:r w:rsidRPr="00633C6D">
        <w:rPr>
          <w:sz w:val="32"/>
          <w:szCs w:val="32"/>
        </w:rPr>
        <w:t>00</w:t>
      </w:r>
      <w:r w:rsidRPr="00633C6D">
        <w:rPr>
          <w:rFonts w:hint="eastAsia"/>
          <w:sz w:val="32"/>
          <w:szCs w:val="32"/>
        </w:rPr>
        <w:t>元按</w:t>
      </w:r>
      <w:r w:rsidRPr="00633C6D">
        <w:rPr>
          <w:rFonts w:hint="eastAsia"/>
          <w:sz w:val="32"/>
          <w:szCs w:val="32"/>
        </w:rPr>
        <w:t>3</w:t>
      </w:r>
      <w:r w:rsidRPr="00633C6D">
        <w:rPr>
          <w:sz w:val="32"/>
          <w:szCs w:val="32"/>
        </w:rPr>
        <w:t>00</w:t>
      </w:r>
      <w:r w:rsidRPr="00633C6D">
        <w:rPr>
          <w:rFonts w:hint="eastAsia"/>
          <w:sz w:val="32"/>
          <w:szCs w:val="32"/>
        </w:rPr>
        <w:t>元计算。</w:t>
      </w:r>
    </w:p>
    <w:sectPr w:rsidR="00EE1033" w:rsidRPr="00633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570" w:rsidRDefault="00C83570" w:rsidP="005826C7">
      <w:r>
        <w:separator/>
      </w:r>
    </w:p>
  </w:endnote>
  <w:endnote w:type="continuationSeparator" w:id="0">
    <w:p w:rsidR="00C83570" w:rsidRDefault="00C83570" w:rsidP="0058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570" w:rsidRDefault="00C83570" w:rsidP="005826C7">
      <w:r>
        <w:separator/>
      </w:r>
    </w:p>
  </w:footnote>
  <w:footnote w:type="continuationSeparator" w:id="0">
    <w:p w:rsidR="00C83570" w:rsidRDefault="00C83570" w:rsidP="00582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F2"/>
    <w:rsid w:val="00144082"/>
    <w:rsid w:val="00311E13"/>
    <w:rsid w:val="003333AF"/>
    <w:rsid w:val="004901AA"/>
    <w:rsid w:val="005826C7"/>
    <w:rsid w:val="00633C6D"/>
    <w:rsid w:val="00641408"/>
    <w:rsid w:val="006600F2"/>
    <w:rsid w:val="00C83570"/>
    <w:rsid w:val="00D41BA6"/>
    <w:rsid w:val="00D93989"/>
    <w:rsid w:val="00E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6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6C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333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"/>
    <w:unhideWhenUsed/>
    <w:rsid w:val="00633C6D"/>
    <w:pPr>
      <w:widowControl/>
      <w:spacing w:after="120"/>
      <w:ind w:leftChars="200" w:left="420"/>
      <w:jc w:val="left"/>
    </w:pPr>
    <w:rPr>
      <w:rFonts w:ascii="Times New Roman" w:eastAsia="宋体" w:hAnsi="Times New Roman" w:cs="Times New Roman"/>
      <w:kern w:val="0"/>
      <w:sz w:val="16"/>
      <w:szCs w:val="16"/>
      <w:lang w:eastAsia="en-US"/>
    </w:rPr>
  </w:style>
  <w:style w:type="character" w:customStyle="1" w:styleId="3Char">
    <w:name w:val="正文文本缩进 3 Char"/>
    <w:basedOn w:val="a0"/>
    <w:link w:val="3"/>
    <w:rsid w:val="00633C6D"/>
    <w:rPr>
      <w:rFonts w:ascii="Times New Roman" w:eastAsia="宋体" w:hAnsi="Times New Roman" w:cs="Times New Roman"/>
      <w:kern w:val="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6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6C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333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"/>
    <w:unhideWhenUsed/>
    <w:rsid w:val="00633C6D"/>
    <w:pPr>
      <w:widowControl/>
      <w:spacing w:after="120"/>
      <w:ind w:leftChars="200" w:left="420"/>
      <w:jc w:val="left"/>
    </w:pPr>
    <w:rPr>
      <w:rFonts w:ascii="Times New Roman" w:eastAsia="宋体" w:hAnsi="Times New Roman" w:cs="Times New Roman"/>
      <w:kern w:val="0"/>
      <w:sz w:val="16"/>
      <w:szCs w:val="16"/>
      <w:lang w:eastAsia="en-US"/>
    </w:rPr>
  </w:style>
  <w:style w:type="character" w:customStyle="1" w:styleId="3Char">
    <w:name w:val="正文文本缩进 3 Char"/>
    <w:basedOn w:val="a0"/>
    <w:link w:val="3"/>
    <w:rsid w:val="00633C6D"/>
    <w:rPr>
      <w:rFonts w:ascii="Times New Roman" w:eastAsia="宋体" w:hAnsi="Times New Roman" w:cs="Times New Roman"/>
      <w:kern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247</Words>
  <Characters>1414</Characters>
  <Application>Microsoft Office Word</Application>
  <DocSecurity>0</DocSecurity>
  <Lines>11</Lines>
  <Paragraphs>3</Paragraphs>
  <ScaleCrop>false</ScaleCrop>
  <Company>微软中国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2021-12-09T04:28:00Z</dcterms:created>
  <dcterms:modified xsi:type="dcterms:W3CDTF">2021-12-14T00:17:00Z</dcterms:modified>
</cp:coreProperties>
</file>