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42" w:rsidRPr="00EE3CF2" w:rsidRDefault="001B1542" w:rsidP="001B1542">
      <w:pPr>
        <w:jc w:val="center"/>
        <w:rPr>
          <w:rFonts w:ascii="宋体" w:eastAsia="宋体" w:hAnsi="宋体"/>
          <w:b/>
          <w:sz w:val="28"/>
          <w:szCs w:val="28"/>
        </w:rPr>
      </w:pPr>
      <w:r>
        <w:rPr>
          <w:rFonts w:ascii="宋体" w:eastAsia="宋体" w:hAnsi="宋体" w:hint="eastAsia"/>
          <w:b/>
          <w:sz w:val="28"/>
          <w:szCs w:val="28"/>
        </w:rPr>
        <w:t>危险</w:t>
      </w:r>
      <w:r w:rsidRPr="00EE3CF2">
        <w:rPr>
          <w:rFonts w:ascii="宋体" w:eastAsia="宋体" w:hAnsi="宋体" w:hint="eastAsia"/>
          <w:b/>
          <w:sz w:val="28"/>
          <w:szCs w:val="28"/>
        </w:rPr>
        <w:t>化学品仓库</w:t>
      </w:r>
      <w:r>
        <w:rPr>
          <w:rFonts w:ascii="宋体" w:eastAsia="宋体" w:hAnsi="宋体" w:hint="eastAsia"/>
          <w:b/>
          <w:sz w:val="28"/>
          <w:szCs w:val="28"/>
        </w:rPr>
        <w:t>升级</w:t>
      </w:r>
      <w:r w:rsidRPr="00EE3CF2">
        <w:rPr>
          <w:rFonts w:ascii="宋体" w:eastAsia="宋体" w:hAnsi="宋体" w:hint="eastAsia"/>
          <w:b/>
          <w:sz w:val="28"/>
          <w:szCs w:val="28"/>
        </w:rPr>
        <w:t>改造清单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485"/>
        <w:gridCol w:w="2943"/>
        <w:gridCol w:w="684"/>
        <w:gridCol w:w="626"/>
        <w:gridCol w:w="448"/>
        <w:gridCol w:w="872"/>
        <w:gridCol w:w="923"/>
      </w:tblGrid>
      <w:tr w:rsidR="001B1542" w:rsidRPr="00CF0126" w:rsidTr="002C02F1">
        <w:trPr>
          <w:jc w:val="center"/>
        </w:trPr>
        <w:tc>
          <w:tcPr>
            <w:tcW w:w="526"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序号</w:t>
            </w:r>
          </w:p>
        </w:tc>
        <w:tc>
          <w:tcPr>
            <w:tcW w:w="1446"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仪器设备名称</w:t>
            </w:r>
          </w:p>
        </w:tc>
        <w:tc>
          <w:tcPr>
            <w:tcW w:w="2865"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规格型号及</w:t>
            </w:r>
          </w:p>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主要技术参数</w:t>
            </w:r>
          </w:p>
        </w:tc>
        <w:tc>
          <w:tcPr>
            <w:tcW w:w="666"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国别</w:t>
            </w:r>
          </w:p>
        </w:tc>
        <w:tc>
          <w:tcPr>
            <w:tcW w:w="609"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单位</w:t>
            </w:r>
          </w:p>
        </w:tc>
        <w:tc>
          <w:tcPr>
            <w:tcW w:w="436"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数量</w:t>
            </w:r>
          </w:p>
        </w:tc>
        <w:tc>
          <w:tcPr>
            <w:tcW w:w="849"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单价（万）</w:t>
            </w:r>
          </w:p>
        </w:tc>
        <w:tc>
          <w:tcPr>
            <w:tcW w:w="899" w:type="dxa"/>
            <w:shd w:val="clear" w:color="auto" w:fill="auto"/>
            <w:vAlign w:val="center"/>
          </w:tcPr>
          <w:p w:rsidR="001B1542" w:rsidRPr="00CF0126" w:rsidRDefault="001B1542" w:rsidP="009009AD">
            <w:pPr>
              <w:autoSpaceDE w:val="0"/>
              <w:autoSpaceDN w:val="0"/>
              <w:adjustRightInd w:val="0"/>
              <w:jc w:val="center"/>
              <w:rPr>
                <w:rFonts w:ascii="宋体" w:eastAsia="宋体" w:hAnsi="宋体" w:cs="宋体"/>
                <w:b/>
                <w:kern w:val="0"/>
                <w:szCs w:val="21"/>
              </w:rPr>
            </w:pPr>
            <w:r w:rsidRPr="00CF0126">
              <w:rPr>
                <w:rFonts w:ascii="宋体" w:eastAsia="宋体" w:hAnsi="宋体" w:cs="宋体" w:hint="eastAsia"/>
                <w:b/>
                <w:kern w:val="0"/>
                <w:szCs w:val="21"/>
              </w:rPr>
              <w:t>总值（万）</w:t>
            </w: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1</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bCs/>
                <w:color w:val="000000"/>
                <w:szCs w:val="21"/>
              </w:rPr>
            </w:pPr>
            <w:r w:rsidRPr="007E70F6">
              <w:rPr>
                <w:rFonts w:ascii="Times New Roman" w:eastAsia="宋体" w:hAnsi="Times New Roman" w:cs="Times New Roman"/>
                <w:bCs/>
                <w:color w:val="000000"/>
                <w:szCs w:val="21"/>
              </w:rPr>
              <w:t>化学品管理平台</w:t>
            </w:r>
          </w:p>
        </w:tc>
        <w:tc>
          <w:tcPr>
            <w:tcW w:w="2865" w:type="dxa"/>
            <w:shd w:val="clear" w:color="auto" w:fill="auto"/>
            <w:vAlign w:val="center"/>
          </w:tcPr>
          <w:p w:rsidR="001B1542" w:rsidRPr="00FF4049" w:rsidRDefault="001B1542" w:rsidP="009009AD">
            <w:pPr>
              <w:autoSpaceDE w:val="0"/>
              <w:autoSpaceDN w:val="0"/>
              <w:adjustRightInd w:val="0"/>
              <w:rPr>
                <w:rFonts w:ascii="Times New Roman" w:eastAsia="宋体" w:hAnsi="Times New Roman" w:cs="Times New Roman"/>
                <w:bCs/>
                <w:color w:val="000000"/>
                <w:szCs w:val="21"/>
              </w:rPr>
            </w:pPr>
            <w:r w:rsidRPr="00FF4049">
              <w:rPr>
                <w:rFonts w:ascii="Times New Roman" w:eastAsia="宋体" w:hAnsi="Times New Roman" w:cs="Times New Roman" w:hint="eastAsia"/>
                <w:bCs/>
                <w:color w:val="000000"/>
                <w:szCs w:val="21"/>
              </w:rPr>
              <w:t>尺寸要求：</w:t>
            </w:r>
            <w:r w:rsidRPr="00FF4049">
              <w:rPr>
                <w:rFonts w:ascii="Times New Roman" w:eastAsia="宋体" w:hAnsi="Times New Roman" w:cs="Times New Roman"/>
                <w:bCs/>
                <w:color w:val="000000"/>
                <w:szCs w:val="21"/>
              </w:rPr>
              <w:t>450*550*110mm</w:t>
            </w:r>
            <w:r w:rsidRPr="00FF4049">
              <w:rPr>
                <w:rFonts w:ascii="Times New Roman" w:eastAsia="宋体" w:hAnsi="Times New Roman" w:cs="Times New Roman"/>
                <w:bCs/>
                <w:color w:val="000000"/>
                <w:szCs w:val="21"/>
              </w:rPr>
              <w:t>，可壁挂，可台式</w:t>
            </w:r>
          </w:p>
          <w:p w:rsidR="001B1542" w:rsidRPr="00FF4049" w:rsidRDefault="001B1542" w:rsidP="009009AD">
            <w:pPr>
              <w:autoSpaceDE w:val="0"/>
              <w:autoSpaceDN w:val="0"/>
              <w:adjustRightInd w:val="0"/>
              <w:rPr>
                <w:rFonts w:ascii="Times New Roman" w:eastAsia="宋体" w:hAnsi="Times New Roman" w:cs="Times New Roman"/>
                <w:bCs/>
                <w:color w:val="000000"/>
                <w:szCs w:val="21"/>
              </w:rPr>
            </w:pPr>
            <w:r w:rsidRPr="00FF4049">
              <w:rPr>
                <w:rFonts w:ascii="Times New Roman" w:eastAsia="宋体" w:hAnsi="Times New Roman" w:cs="Times New Roman" w:hint="eastAsia"/>
                <w:bCs/>
                <w:color w:val="000000"/>
                <w:szCs w:val="21"/>
              </w:rPr>
              <w:t>主频：至少为</w:t>
            </w:r>
            <w:r w:rsidRPr="00FF4049">
              <w:rPr>
                <w:rFonts w:ascii="Times New Roman" w:eastAsia="宋体" w:hAnsi="Times New Roman" w:cs="Times New Roman"/>
                <w:bCs/>
                <w:color w:val="000000"/>
                <w:szCs w:val="21"/>
              </w:rPr>
              <w:t>2.33 GHz</w:t>
            </w:r>
            <w:r w:rsidRPr="00FF4049">
              <w:rPr>
                <w:rFonts w:ascii="Times New Roman" w:eastAsia="宋体" w:hAnsi="Times New Roman" w:cs="Times New Roman"/>
                <w:bCs/>
                <w:color w:val="000000"/>
                <w:szCs w:val="21"/>
              </w:rPr>
              <w:t>（吉赫）；</w:t>
            </w:r>
          </w:p>
          <w:p w:rsidR="001B1542" w:rsidRPr="00FF4049" w:rsidRDefault="001B1542" w:rsidP="009009AD">
            <w:pPr>
              <w:autoSpaceDE w:val="0"/>
              <w:autoSpaceDN w:val="0"/>
              <w:adjustRightInd w:val="0"/>
              <w:rPr>
                <w:rFonts w:ascii="Times New Roman" w:eastAsia="宋体" w:hAnsi="Times New Roman" w:cs="Times New Roman"/>
                <w:bCs/>
                <w:color w:val="000000"/>
                <w:szCs w:val="21"/>
              </w:rPr>
            </w:pPr>
            <w:r w:rsidRPr="00FF4049">
              <w:rPr>
                <w:rFonts w:ascii="Times New Roman" w:eastAsia="宋体" w:hAnsi="Times New Roman" w:cs="Times New Roman" w:hint="eastAsia"/>
                <w:bCs/>
                <w:color w:val="000000"/>
                <w:szCs w:val="21"/>
              </w:rPr>
              <w:t>内存</w:t>
            </w:r>
            <w:r w:rsidRPr="00FF4049">
              <w:rPr>
                <w:rFonts w:ascii="Times New Roman" w:eastAsia="宋体" w:hAnsi="Times New Roman" w:cs="Times New Roman"/>
                <w:bCs/>
                <w:color w:val="000000"/>
                <w:szCs w:val="21"/>
              </w:rPr>
              <w:t xml:space="preserve">: </w:t>
            </w:r>
            <w:r w:rsidRPr="00FF4049">
              <w:rPr>
                <w:rFonts w:ascii="Times New Roman" w:eastAsia="宋体" w:hAnsi="Times New Roman" w:cs="Times New Roman"/>
                <w:bCs/>
                <w:color w:val="000000"/>
                <w:szCs w:val="21"/>
              </w:rPr>
              <w:t>至少为</w:t>
            </w:r>
            <w:r w:rsidRPr="00FF4049">
              <w:rPr>
                <w:rFonts w:ascii="Times New Roman" w:eastAsia="宋体" w:hAnsi="Times New Roman" w:cs="Times New Roman"/>
                <w:bCs/>
                <w:color w:val="000000"/>
                <w:szCs w:val="21"/>
              </w:rPr>
              <w:t>4GB</w:t>
            </w:r>
            <w:r w:rsidRPr="00FF4049">
              <w:rPr>
                <w:rFonts w:ascii="Times New Roman" w:eastAsia="宋体" w:hAnsi="Times New Roman" w:cs="Times New Roman"/>
                <w:bCs/>
                <w:color w:val="000000"/>
                <w:szCs w:val="21"/>
              </w:rPr>
              <w:t>；</w:t>
            </w:r>
          </w:p>
          <w:p w:rsidR="001B1542" w:rsidRDefault="001B1542" w:rsidP="009009AD">
            <w:pPr>
              <w:autoSpaceDE w:val="0"/>
              <w:autoSpaceDN w:val="0"/>
              <w:adjustRightInd w:val="0"/>
              <w:rPr>
                <w:rFonts w:ascii="Times New Roman" w:eastAsia="宋体" w:hAnsi="Times New Roman" w:cs="Times New Roman"/>
                <w:bCs/>
                <w:color w:val="000000"/>
                <w:szCs w:val="21"/>
              </w:rPr>
            </w:pPr>
            <w:r w:rsidRPr="00FF4049">
              <w:rPr>
                <w:rFonts w:ascii="Times New Roman" w:eastAsia="宋体" w:hAnsi="Times New Roman" w:cs="Times New Roman" w:hint="eastAsia"/>
                <w:bCs/>
                <w:color w:val="000000"/>
                <w:szCs w:val="21"/>
              </w:rPr>
              <w:t>硬盘：必须为固态硬盘，容量至少为</w:t>
            </w:r>
            <w:r w:rsidRPr="00FF4049">
              <w:rPr>
                <w:rFonts w:ascii="Times New Roman" w:eastAsia="宋体" w:hAnsi="Times New Roman" w:cs="Times New Roman"/>
                <w:bCs/>
                <w:color w:val="000000"/>
                <w:szCs w:val="21"/>
              </w:rPr>
              <w:t>60GB</w:t>
            </w:r>
            <w:r w:rsidRPr="00FF4049">
              <w:rPr>
                <w:rFonts w:ascii="Times New Roman" w:eastAsia="宋体" w:hAnsi="Times New Roman" w:cs="Times New Roman"/>
                <w:bCs/>
                <w:color w:val="000000"/>
                <w:szCs w:val="21"/>
              </w:rPr>
              <w:t>；</w:t>
            </w:r>
            <w:r w:rsidRPr="007E70F6">
              <w:rPr>
                <w:rFonts w:ascii="Times New Roman" w:eastAsia="宋体" w:hAnsi="Times New Roman" w:cs="Times New Roman"/>
                <w:bCs/>
                <w:color w:val="000000"/>
                <w:szCs w:val="21"/>
              </w:rPr>
              <w:t>该设备须含有入库功能、出库功能、盘点功能、统计功能、归还功能、领用功能；涵盖化学品安全技术说明书</w:t>
            </w:r>
            <w:r w:rsidRPr="007E70F6">
              <w:rPr>
                <w:rFonts w:ascii="Times New Roman" w:eastAsia="宋体" w:hAnsi="Times New Roman" w:cs="Times New Roman"/>
                <w:bCs/>
                <w:color w:val="000000"/>
                <w:szCs w:val="21"/>
              </w:rPr>
              <w:t xml:space="preserve">(MSDS </w:t>
            </w:r>
            <w:r w:rsidRPr="007E70F6">
              <w:rPr>
                <w:rFonts w:ascii="Times New Roman" w:eastAsia="宋体" w:hAnsi="Times New Roman" w:cs="Times New Roman"/>
                <w:bCs/>
                <w:color w:val="000000"/>
                <w:szCs w:val="21"/>
              </w:rPr>
              <w:t>标准</w:t>
            </w:r>
            <w:r>
              <w:rPr>
                <w:rFonts w:ascii="Times New Roman" w:eastAsia="宋体" w:hAnsi="Times New Roman" w:cs="Times New Roman" w:hint="eastAsia"/>
                <w:bCs/>
                <w:color w:val="000000"/>
                <w:szCs w:val="21"/>
              </w:rPr>
              <w:t>，</w:t>
            </w:r>
            <w:r w:rsidRPr="007E70F6">
              <w:rPr>
                <w:rFonts w:ascii="Times New Roman" w:eastAsia="宋体" w:hAnsi="Times New Roman" w:cs="Times New Roman"/>
                <w:bCs/>
                <w:color w:val="000000"/>
                <w:szCs w:val="21"/>
              </w:rPr>
              <w:t xml:space="preserve">3000 </w:t>
            </w:r>
            <w:r w:rsidRPr="007E70F6">
              <w:rPr>
                <w:rFonts w:ascii="Times New Roman" w:eastAsia="宋体" w:hAnsi="Times New Roman" w:cs="Times New Roman"/>
                <w:bCs/>
                <w:color w:val="000000"/>
                <w:szCs w:val="21"/>
              </w:rPr>
              <w:t>条</w:t>
            </w:r>
            <w:r w:rsidRPr="007E70F6">
              <w:rPr>
                <w:rFonts w:ascii="Times New Roman" w:eastAsia="宋体" w:hAnsi="Times New Roman" w:cs="Times New Roman"/>
                <w:bCs/>
                <w:color w:val="000000"/>
                <w:szCs w:val="21"/>
              </w:rPr>
              <w:t>)</w:t>
            </w:r>
            <w:r w:rsidRPr="007E70F6">
              <w:rPr>
                <w:rFonts w:ascii="Times New Roman" w:eastAsia="宋体" w:hAnsi="Times New Roman" w:cs="Times New Roman"/>
                <w:bCs/>
                <w:color w:val="000000"/>
                <w:szCs w:val="21"/>
              </w:rPr>
              <w:t>，</w:t>
            </w:r>
            <w:r>
              <w:rPr>
                <w:rFonts w:ascii="Times New Roman" w:eastAsia="宋体" w:hAnsi="Times New Roman" w:cs="Times New Roman" w:hint="eastAsia"/>
                <w:bCs/>
                <w:color w:val="000000"/>
                <w:szCs w:val="21"/>
              </w:rPr>
              <w:t>可通过</w:t>
            </w:r>
            <w:r w:rsidRPr="007E70F6">
              <w:rPr>
                <w:rFonts w:ascii="Times New Roman" w:eastAsia="宋体" w:hAnsi="Times New Roman" w:cs="Times New Roman"/>
                <w:bCs/>
                <w:color w:val="000000"/>
                <w:szCs w:val="21"/>
              </w:rPr>
              <w:t>小</w:t>
            </w:r>
            <w:bookmarkStart w:id="0" w:name="_GoBack"/>
            <w:bookmarkEnd w:id="0"/>
            <w:r w:rsidRPr="007E70F6">
              <w:rPr>
                <w:rFonts w:ascii="Times New Roman" w:eastAsia="宋体" w:hAnsi="Times New Roman" w:cs="Times New Roman"/>
                <w:bCs/>
                <w:color w:val="000000"/>
                <w:szCs w:val="21"/>
              </w:rPr>
              <w:t>程序可进行试剂查询。</w:t>
            </w:r>
          </w:p>
          <w:p w:rsidR="002C02F1" w:rsidRPr="007E70F6" w:rsidRDefault="002C02F1" w:rsidP="009009AD">
            <w:pPr>
              <w:autoSpaceDE w:val="0"/>
              <w:autoSpaceDN w:val="0"/>
              <w:adjustRightInd w:val="0"/>
              <w:rPr>
                <w:rFonts w:ascii="Times New Roman" w:eastAsia="宋体" w:hAnsi="Times New Roman" w:cs="Times New Roman"/>
                <w:bCs/>
                <w:color w:val="000000"/>
                <w:szCs w:val="21"/>
              </w:rPr>
            </w:pPr>
            <w:r w:rsidRPr="002C02F1">
              <w:rPr>
                <w:rFonts w:ascii="Times New Roman" w:eastAsia="宋体" w:hAnsi="Times New Roman" w:cs="Times New Roman" w:hint="eastAsia"/>
                <w:b/>
                <w:kern w:val="0"/>
                <w:szCs w:val="21"/>
              </w:rPr>
              <w:t>详见附件。</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sidRPr="007E70F6">
              <w:rPr>
                <w:rFonts w:ascii="Times New Roman" w:eastAsia="宋体" w:hAnsi="Times New Roman" w:cs="Times New Roman"/>
                <w:szCs w:val="21"/>
              </w:rPr>
              <w:t>2</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bCs/>
                <w:color w:val="000000"/>
                <w:szCs w:val="21"/>
              </w:rPr>
            </w:pPr>
            <w:r w:rsidRPr="00661537">
              <w:rPr>
                <w:rFonts w:ascii="Times New Roman" w:eastAsia="宋体" w:hAnsi="Times New Roman" w:cs="Times New Roman" w:hint="eastAsia"/>
                <w:bCs/>
                <w:color w:val="000000"/>
                <w:szCs w:val="21"/>
              </w:rPr>
              <w:t>易燃品安全存储柜</w:t>
            </w:r>
          </w:p>
        </w:tc>
        <w:tc>
          <w:tcPr>
            <w:tcW w:w="2865" w:type="dxa"/>
            <w:shd w:val="clear" w:color="auto" w:fill="auto"/>
            <w:vAlign w:val="center"/>
          </w:tcPr>
          <w:p w:rsidR="001B1542" w:rsidRPr="00FF4049" w:rsidRDefault="001B1542" w:rsidP="009009AD">
            <w:pPr>
              <w:rPr>
                <w:rFonts w:ascii="Times New Roman" w:eastAsia="宋体" w:hAnsi="Times New Roman" w:cs="Times New Roman"/>
                <w:bCs/>
                <w:color w:val="000000"/>
                <w:szCs w:val="21"/>
              </w:rPr>
            </w:pPr>
            <w:r w:rsidRPr="00661537">
              <w:rPr>
                <w:rFonts w:ascii="Times New Roman" w:eastAsia="宋体" w:hAnsi="Times New Roman" w:cs="Times New Roman" w:hint="eastAsia"/>
                <w:bCs/>
                <w:color w:val="000000"/>
                <w:szCs w:val="21"/>
              </w:rPr>
              <w:t>用于硬件管理系统的存放，外部尺寸：</w:t>
            </w:r>
            <w:r w:rsidRPr="00661537">
              <w:rPr>
                <w:rFonts w:ascii="Times New Roman" w:eastAsia="宋体" w:hAnsi="Times New Roman" w:cs="Times New Roman" w:hint="eastAsia"/>
                <w:bCs/>
                <w:color w:val="000000"/>
                <w:szCs w:val="21"/>
              </w:rPr>
              <w:t>H*W*D(mm)1650*860*860</w:t>
            </w:r>
            <w:r w:rsidRPr="00661537">
              <w:rPr>
                <w:rFonts w:ascii="Times New Roman" w:eastAsia="宋体" w:hAnsi="Times New Roman" w:cs="Times New Roman" w:hint="eastAsia"/>
                <w:bCs/>
                <w:color w:val="000000"/>
                <w:szCs w:val="21"/>
              </w:rPr>
              <w:t>，可调层板</w:t>
            </w:r>
            <w:r w:rsidRPr="00661537">
              <w:rPr>
                <w:rFonts w:ascii="Times New Roman" w:eastAsia="宋体" w:hAnsi="Times New Roman" w:cs="Times New Roman" w:hint="eastAsia"/>
                <w:bCs/>
                <w:color w:val="000000"/>
                <w:szCs w:val="21"/>
              </w:rPr>
              <w:t>*2</w:t>
            </w:r>
            <w:r w:rsidRPr="00661537">
              <w:rPr>
                <w:rFonts w:ascii="Times New Roman" w:eastAsia="宋体" w:hAnsi="Times New Roman" w:cs="Times New Roman" w:hint="eastAsia"/>
                <w:bCs/>
                <w:color w:val="000000"/>
                <w:szCs w:val="21"/>
              </w:rPr>
              <w:t>，双门，容积</w:t>
            </w:r>
            <w:r w:rsidRPr="00661537">
              <w:rPr>
                <w:rFonts w:ascii="Times New Roman" w:eastAsia="宋体" w:hAnsi="Times New Roman" w:cs="Times New Roman" w:hint="eastAsia"/>
                <w:bCs/>
                <w:color w:val="000000"/>
                <w:szCs w:val="21"/>
              </w:rPr>
              <w:t>227L(60Gal</w:t>
            </w:r>
            <w:r w:rsidRPr="00661537">
              <w:rPr>
                <w:rFonts w:ascii="Times New Roman" w:eastAsia="宋体" w:hAnsi="Times New Roman" w:cs="Times New Roman" w:hint="eastAsia"/>
                <w:bCs/>
                <w:color w:val="000000"/>
                <w:szCs w:val="21"/>
              </w:rPr>
              <w:t>）</w:t>
            </w:r>
            <w:r>
              <w:rPr>
                <w:rFonts w:ascii="Times New Roman" w:eastAsia="宋体" w:hAnsi="Times New Roman" w:cs="Times New Roman" w:hint="eastAsia"/>
                <w:bCs/>
                <w:color w:val="000000"/>
                <w:szCs w:val="21"/>
              </w:rPr>
              <w:t>。</w:t>
            </w:r>
          </w:p>
        </w:tc>
        <w:tc>
          <w:tcPr>
            <w:tcW w:w="666" w:type="dxa"/>
            <w:shd w:val="clear" w:color="auto" w:fill="auto"/>
            <w:vAlign w:val="center"/>
          </w:tcPr>
          <w:p w:rsidR="001B1542" w:rsidRPr="00661537" w:rsidRDefault="001B1542" w:rsidP="009009AD">
            <w:pPr>
              <w:autoSpaceDE w:val="0"/>
              <w:autoSpaceDN w:val="0"/>
              <w:adjustRightInd w:val="0"/>
              <w:jc w:val="center"/>
              <w:rPr>
                <w:rFonts w:ascii="Times New Roman" w:eastAsia="宋体" w:hAnsi="Times New Roman" w:cs="Times New Roman"/>
                <w:bCs/>
                <w:color w:val="000000"/>
                <w:szCs w:val="21"/>
              </w:rPr>
            </w:pPr>
            <w:r w:rsidRPr="00661537">
              <w:rPr>
                <w:rFonts w:ascii="Times New Roman" w:eastAsia="宋体" w:hAnsi="Times New Roman" w:cs="Times New Roman" w:hint="eastAsia"/>
                <w:bCs/>
                <w:color w:val="000000"/>
                <w:szCs w:val="21"/>
              </w:rPr>
              <w:t>中国</w:t>
            </w:r>
          </w:p>
        </w:tc>
        <w:tc>
          <w:tcPr>
            <w:tcW w:w="609" w:type="dxa"/>
            <w:shd w:val="clear" w:color="auto" w:fill="auto"/>
            <w:vAlign w:val="center"/>
          </w:tcPr>
          <w:p w:rsidR="001B1542" w:rsidRPr="00661537" w:rsidRDefault="001B1542" w:rsidP="009009AD">
            <w:pPr>
              <w:autoSpaceDE w:val="0"/>
              <w:autoSpaceDN w:val="0"/>
              <w:adjustRightInd w:val="0"/>
              <w:jc w:val="center"/>
              <w:rPr>
                <w:rFonts w:ascii="Times New Roman" w:eastAsia="宋体" w:hAnsi="Times New Roman" w:cs="Times New Roman"/>
                <w:bCs/>
                <w:color w:val="000000"/>
                <w:szCs w:val="21"/>
              </w:rPr>
            </w:pPr>
            <w:r w:rsidRPr="00661537">
              <w:rPr>
                <w:rFonts w:ascii="Times New Roman" w:eastAsia="宋体" w:hAnsi="Times New Roman" w:cs="Times New Roman" w:hint="eastAsia"/>
                <w:bCs/>
                <w:color w:val="000000"/>
                <w:szCs w:val="21"/>
              </w:rPr>
              <w:t>台</w:t>
            </w:r>
          </w:p>
        </w:tc>
        <w:tc>
          <w:tcPr>
            <w:tcW w:w="436" w:type="dxa"/>
            <w:shd w:val="clear" w:color="auto" w:fill="auto"/>
            <w:vAlign w:val="center"/>
          </w:tcPr>
          <w:p w:rsidR="001B1542" w:rsidRPr="00661537" w:rsidRDefault="001B1542" w:rsidP="009009AD">
            <w:pPr>
              <w:autoSpaceDE w:val="0"/>
              <w:autoSpaceDN w:val="0"/>
              <w:adjustRightInd w:val="0"/>
              <w:jc w:val="center"/>
              <w:rPr>
                <w:rFonts w:ascii="Times New Roman" w:eastAsia="宋体" w:hAnsi="Times New Roman" w:cs="Times New Roman"/>
                <w:bCs/>
                <w:color w:val="000000"/>
                <w:szCs w:val="21"/>
              </w:rPr>
            </w:pPr>
            <w:r w:rsidRPr="00661537">
              <w:rPr>
                <w:rFonts w:ascii="Times New Roman" w:eastAsia="宋体" w:hAnsi="Times New Roman" w:cs="Times New Roman" w:hint="eastAsia"/>
                <w:bCs/>
                <w:color w:val="000000"/>
                <w:szCs w:val="21"/>
              </w:rPr>
              <w:t>1</w:t>
            </w:r>
          </w:p>
        </w:tc>
        <w:tc>
          <w:tcPr>
            <w:tcW w:w="849" w:type="dxa"/>
            <w:shd w:val="clear" w:color="auto" w:fill="auto"/>
            <w:vAlign w:val="center"/>
          </w:tcPr>
          <w:p w:rsidR="001B1542" w:rsidRPr="00661537" w:rsidRDefault="001B1542" w:rsidP="009009AD">
            <w:pPr>
              <w:autoSpaceDE w:val="0"/>
              <w:autoSpaceDN w:val="0"/>
              <w:adjustRightInd w:val="0"/>
              <w:jc w:val="center"/>
              <w:rPr>
                <w:rFonts w:ascii="Times New Roman" w:eastAsia="宋体" w:hAnsi="Times New Roman" w:cs="Times New Roman"/>
                <w:bCs/>
                <w:color w:val="000000"/>
                <w:szCs w:val="21"/>
              </w:rPr>
            </w:pPr>
          </w:p>
        </w:tc>
        <w:tc>
          <w:tcPr>
            <w:tcW w:w="899" w:type="dxa"/>
            <w:shd w:val="clear" w:color="auto" w:fill="auto"/>
            <w:vAlign w:val="center"/>
          </w:tcPr>
          <w:p w:rsidR="001B1542" w:rsidRPr="00661537" w:rsidRDefault="001B1542" w:rsidP="009009AD">
            <w:pPr>
              <w:autoSpaceDE w:val="0"/>
              <w:autoSpaceDN w:val="0"/>
              <w:adjustRightInd w:val="0"/>
              <w:jc w:val="center"/>
              <w:rPr>
                <w:rFonts w:ascii="Times New Roman" w:eastAsia="宋体" w:hAnsi="Times New Roman" w:cs="Times New Roman"/>
                <w:bCs/>
                <w:color w:val="00000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易燃品安全存储柜</w:t>
            </w:r>
          </w:p>
        </w:tc>
        <w:tc>
          <w:tcPr>
            <w:tcW w:w="2865" w:type="dxa"/>
            <w:shd w:val="clear" w:color="auto" w:fill="auto"/>
            <w:vAlign w:val="center"/>
          </w:tcPr>
          <w:p w:rsidR="001B1542" w:rsidRPr="00A31CFD" w:rsidRDefault="001B1542" w:rsidP="009009AD">
            <w:pPr>
              <w:autoSpaceDE w:val="0"/>
              <w:autoSpaceDN w:val="0"/>
              <w:adjustRightInd w:val="0"/>
              <w:jc w:val="left"/>
              <w:rPr>
                <w:rFonts w:ascii="宋体" w:eastAsia="宋体" w:cs="宋体"/>
                <w:kern w:val="0"/>
                <w:sz w:val="20"/>
                <w:szCs w:val="20"/>
              </w:rPr>
            </w:pPr>
            <w:r w:rsidRPr="00122676">
              <w:rPr>
                <w:rFonts w:ascii="宋体" w:eastAsia="宋体" w:cs="宋体" w:hint="eastAsia"/>
                <w:kern w:val="0"/>
                <w:sz w:val="20"/>
                <w:szCs w:val="20"/>
              </w:rPr>
              <w:t>外部尺寸：</w:t>
            </w:r>
            <w:r w:rsidRPr="00122676">
              <w:rPr>
                <w:rFonts w:ascii="宋体" w:eastAsia="宋体" w:cs="宋体"/>
                <w:kern w:val="0"/>
                <w:sz w:val="20"/>
                <w:szCs w:val="20"/>
              </w:rPr>
              <w:t xml:space="preserve"> H*W*D(mm)1650*1090*460， 可调层板*</w:t>
            </w:r>
            <w:r>
              <w:rPr>
                <w:rFonts w:ascii="宋体" w:eastAsia="宋体" w:cs="宋体"/>
                <w:kern w:val="0"/>
                <w:sz w:val="20"/>
                <w:szCs w:val="20"/>
              </w:rPr>
              <w:t>3</w:t>
            </w:r>
            <w:r w:rsidRPr="00122676">
              <w:rPr>
                <w:rFonts w:ascii="宋体" w:eastAsia="宋体" w:cs="宋体"/>
                <w:kern w:val="0"/>
                <w:sz w:val="20"/>
                <w:szCs w:val="20"/>
              </w:rPr>
              <w:t xml:space="preserve"> </w:t>
            </w:r>
            <w:r>
              <w:rPr>
                <w:rFonts w:ascii="宋体" w:eastAsia="宋体" w:cs="宋体" w:hint="eastAsia"/>
                <w:kern w:val="0"/>
                <w:sz w:val="20"/>
                <w:szCs w:val="20"/>
              </w:rPr>
              <w:t>，</w:t>
            </w:r>
            <w:r w:rsidRPr="00122676">
              <w:rPr>
                <w:rFonts w:ascii="宋体" w:eastAsia="宋体" w:cs="宋体"/>
                <w:kern w:val="0"/>
                <w:sz w:val="20"/>
                <w:szCs w:val="20"/>
              </w:rPr>
              <w:t>双门/手动；</w:t>
            </w:r>
            <w:r>
              <w:rPr>
                <w:rFonts w:ascii="宋体" w:eastAsia="宋体" w:cs="宋体" w:hint="eastAsia"/>
                <w:kern w:val="0"/>
                <w:sz w:val="20"/>
                <w:szCs w:val="20"/>
              </w:rPr>
              <w:t>三</w:t>
            </w:r>
            <w:r w:rsidRPr="00122676">
              <w:rPr>
                <w:rFonts w:ascii="宋体" w:eastAsia="宋体" w:cs="宋体"/>
                <w:kern w:val="0"/>
                <w:sz w:val="20"/>
                <w:szCs w:val="20"/>
              </w:rPr>
              <w:t>板可调；双GA 机械锁；采用黄色</w:t>
            </w:r>
            <w:r w:rsidRPr="00122676">
              <w:rPr>
                <w:rFonts w:ascii="宋体" w:eastAsia="宋体" w:cs="宋体" w:hint="eastAsia"/>
                <w:kern w:val="0"/>
                <w:sz w:val="20"/>
                <w:szCs w:val="20"/>
              </w:rPr>
              <w:t>柜体</w:t>
            </w:r>
            <w:r>
              <w:rPr>
                <w:rFonts w:ascii="宋体" w:eastAsia="宋体" w:cs="宋体" w:hint="eastAsia"/>
                <w:kern w:val="0"/>
                <w:sz w:val="20"/>
                <w:szCs w:val="20"/>
              </w:rPr>
              <w:t>，</w:t>
            </w:r>
            <w:r w:rsidRPr="00B579DC">
              <w:rPr>
                <w:rFonts w:ascii="宋体" w:eastAsia="宋体" w:cs="宋体" w:hint="eastAsia"/>
                <w:kern w:val="0"/>
                <w:sz w:val="20"/>
                <w:szCs w:val="20"/>
              </w:rPr>
              <w:t>整体柜体采用</w:t>
            </w:r>
            <w:r w:rsidRPr="00B579DC">
              <w:rPr>
                <w:rFonts w:ascii="宋体" w:eastAsia="宋体" w:cs="宋体"/>
                <w:kern w:val="0"/>
                <w:sz w:val="20"/>
                <w:szCs w:val="20"/>
              </w:rPr>
              <w:t>1.0mmST13 冲压级钢板</w:t>
            </w:r>
            <w:r>
              <w:rPr>
                <w:rFonts w:ascii="宋体" w:eastAsia="宋体" w:cs="宋体" w:hint="eastAsia"/>
                <w:kern w:val="0"/>
                <w:sz w:val="20"/>
                <w:szCs w:val="20"/>
              </w:rPr>
              <w:t>；</w:t>
            </w:r>
            <w:r w:rsidRPr="00B579DC">
              <w:rPr>
                <w:rFonts w:ascii="宋体" w:eastAsia="宋体" w:cs="宋体" w:hint="eastAsia"/>
                <w:kern w:val="0"/>
                <w:sz w:val="20"/>
                <w:szCs w:val="20"/>
              </w:rPr>
              <w:t>内部配置</w:t>
            </w:r>
            <w:r w:rsidRPr="00B579DC">
              <w:rPr>
                <w:rFonts w:ascii="宋体" w:eastAsia="宋体" w:cs="宋体"/>
                <w:kern w:val="0"/>
                <w:sz w:val="20"/>
                <w:szCs w:val="20"/>
              </w:rPr>
              <w:t xml:space="preserve">3 </w:t>
            </w:r>
            <w:proofErr w:type="gramStart"/>
            <w:r w:rsidRPr="00B579DC">
              <w:rPr>
                <w:rFonts w:ascii="宋体" w:eastAsia="宋体" w:cs="宋体"/>
                <w:kern w:val="0"/>
                <w:sz w:val="20"/>
                <w:szCs w:val="20"/>
              </w:rPr>
              <w:t>个</w:t>
            </w:r>
            <w:proofErr w:type="gramEnd"/>
            <w:r w:rsidRPr="00B579DC">
              <w:rPr>
                <w:rFonts w:ascii="宋体" w:eastAsia="宋体" w:cs="宋体"/>
                <w:kern w:val="0"/>
                <w:sz w:val="20"/>
                <w:szCs w:val="20"/>
              </w:rPr>
              <w:t>三层阶梯式的 pp 聚丙烯树脂活动搁板</w:t>
            </w:r>
            <w:r>
              <w:rPr>
                <w:rFonts w:ascii="宋体" w:eastAsia="宋体" w:cs="宋体" w:hint="eastAsia"/>
                <w:kern w:val="0"/>
                <w:sz w:val="20"/>
                <w:szCs w:val="20"/>
              </w:rPr>
              <w:t>，</w:t>
            </w:r>
            <w:r w:rsidRPr="00B579DC">
              <w:rPr>
                <w:rFonts w:ascii="宋体" w:eastAsia="宋体" w:cs="宋体"/>
                <w:kern w:val="0"/>
                <w:sz w:val="20"/>
                <w:szCs w:val="20"/>
              </w:rPr>
              <w:t>层板采用8mm实心板材正反面焊接成型</w:t>
            </w:r>
            <w:r>
              <w:rPr>
                <w:rFonts w:ascii="宋体" w:eastAsia="宋体" w:cs="宋体" w:hint="eastAsia"/>
                <w:kern w:val="0"/>
                <w:sz w:val="20"/>
                <w:szCs w:val="20"/>
              </w:rPr>
              <w:t>。</w:t>
            </w:r>
            <w:r>
              <w:rPr>
                <w:rFonts w:ascii="宋体" w:eastAsia="宋体" w:hAnsi="宋体" w:cs="宋体" w:hint="eastAsia"/>
                <w:szCs w:val="21"/>
              </w:rPr>
              <w:t>柜体张贴二维码，</w:t>
            </w:r>
            <w:proofErr w:type="gramStart"/>
            <w:r>
              <w:rPr>
                <w:rFonts w:ascii="宋体" w:eastAsia="宋体" w:hAnsi="宋体" w:cs="宋体" w:hint="eastAsia"/>
                <w:szCs w:val="21"/>
              </w:rPr>
              <w:t>手机扫码进入</w:t>
            </w:r>
            <w:proofErr w:type="gramEnd"/>
            <w:r>
              <w:rPr>
                <w:rFonts w:ascii="宋体" w:eastAsia="宋体" w:hAnsi="宋体" w:cs="宋体" w:hint="eastAsia"/>
                <w:szCs w:val="21"/>
              </w:rPr>
              <w:t>，可以查看学习化学品分类、禁忌表、科学存储建议等安全管理规范知识，并具备安全考核功能。</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446" w:type="dxa"/>
            <w:shd w:val="clear" w:color="auto" w:fill="auto"/>
            <w:vAlign w:val="center"/>
          </w:tcPr>
          <w:p w:rsidR="001B1542" w:rsidRDefault="001B1542" w:rsidP="009009AD">
            <w:pPr>
              <w:autoSpaceDE w:val="0"/>
              <w:autoSpaceDN w:val="0"/>
              <w:adjustRightInd w:val="0"/>
              <w:jc w:val="center"/>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强腐蚀</w:t>
            </w:r>
            <w:proofErr w:type="gramStart"/>
            <w:r>
              <w:rPr>
                <w:rFonts w:ascii="Times New Roman" w:eastAsia="宋体" w:hAnsi="Times New Roman" w:cs="Times New Roman" w:hint="eastAsia"/>
                <w:bCs/>
                <w:color w:val="000000"/>
                <w:szCs w:val="21"/>
              </w:rPr>
              <w:t>品安全</w:t>
            </w:r>
            <w:proofErr w:type="gramEnd"/>
            <w:r>
              <w:rPr>
                <w:rFonts w:ascii="Times New Roman" w:eastAsia="宋体" w:hAnsi="Times New Roman" w:cs="Times New Roman" w:hint="eastAsia"/>
                <w:bCs/>
                <w:color w:val="000000"/>
                <w:szCs w:val="21"/>
              </w:rPr>
              <w:t>存储柜</w:t>
            </w:r>
          </w:p>
        </w:tc>
        <w:tc>
          <w:tcPr>
            <w:tcW w:w="2865" w:type="dxa"/>
            <w:shd w:val="clear" w:color="auto" w:fill="auto"/>
            <w:vAlign w:val="center"/>
          </w:tcPr>
          <w:p w:rsidR="001B1542" w:rsidRPr="00A31CFD" w:rsidRDefault="001B1542" w:rsidP="009009AD">
            <w:pPr>
              <w:autoSpaceDE w:val="0"/>
              <w:autoSpaceDN w:val="0"/>
              <w:adjustRightInd w:val="0"/>
              <w:jc w:val="left"/>
              <w:rPr>
                <w:rFonts w:ascii="宋体" w:eastAsia="宋体" w:cs="宋体"/>
                <w:kern w:val="0"/>
                <w:sz w:val="20"/>
                <w:szCs w:val="20"/>
              </w:rPr>
            </w:pPr>
            <w:r w:rsidRPr="00553E93">
              <w:rPr>
                <w:rFonts w:ascii="宋体" w:eastAsia="宋体" w:cs="宋体" w:hint="eastAsia"/>
                <w:kern w:val="0"/>
                <w:sz w:val="20"/>
                <w:szCs w:val="20"/>
              </w:rPr>
              <w:t>外部尺寸</w:t>
            </w:r>
            <w:r w:rsidRPr="00553E93">
              <w:rPr>
                <w:rFonts w:ascii="宋体" w:eastAsia="宋体" w:cs="宋体"/>
                <w:kern w:val="0"/>
                <w:sz w:val="20"/>
                <w:szCs w:val="20"/>
              </w:rPr>
              <w:t>H1800*W900*D450</w:t>
            </w:r>
            <w:r>
              <w:rPr>
                <w:rFonts w:ascii="宋体" w:eastAsia="宋体" w:cs="宋体" w:hint="eastAsia"/>
                <w:kern w:val="0"/>
                <w:sz w:val="20"/>
                <w:szCs w:val="20"/>
              </w:rPr>
              <w:t>，</w:t>
            </w:r>
            <w:r w:rsidRPr="00553E93">
              <w:rPr>
                <w:rFonts w:ascii="宋体" w:eastAsia="宋体" w:cs="宋体" w:hint="eastAsia"/>
                <w:kern w:val="0"/>
                <w:sz w:val="20"/>
                <w:szCs w:val="20"/>
              </w:rPr>
              <w:t>上下四开门；使用阻燃板，均不带视窗、二块可调层板；</w:t>
            </w:r>
            <w:r w:rsidRPr="00122676">
              <w:rPr>
                <w:rFonts w:ascii="宋体" w:eastAsia="宋体" w:cs="宋体"/>
                <w:kern w:val="0"/>
                <w:sz w:val="20"/>
                <w:szCs w:val="20"/>
              </w:rPr>
              <w:t>采用</w:t>
            </w:r>
            <w:r>
              <w:rPr>
                <w:rFonts w:ascii="宋体" w:eastAsia="宋体" w:cs="宋体" w:hint="eastAsia"/>
                <w:kern w:val="0"/>
                <w:sz w:val="20"/>
                <w:szCs w:val="20"/>
              </w:rPr>
              <w:t>白</w:t>
            </w:r>
            <w:r w:rsidRPr="00122676">
              <w:rPr>
                <w:rFonts w:ascii="宋体" w:eastAsia="宋体" w:cs="宋体"/>
                <w:kern w:val="0"/>
                <w:sz w:val="20"/>
                <w:szCs w:val="20"/>
              </w:rPr>
              <w:t>色</w:t>
            </w:r>
            <w:r w:rsidRPr="00122676">
              <w:rPr>
                <w:rFonts w:ascii="宋体" w:eastAsia="宋体" w:cs="宋体" w:hint="eastAsia"/>
                <w:kern w:val="0"/>
                <w:sz w:val="20"/>
                <w:szCs w:val="20"/>
              </w:rPr>
              <w:t>柜体</w:t>
            </w:r>
            <w:r>
              <w:rPr>
                <w:rFonts w:ascii="宋体" w:eastAsia="宋体" w:cs="宋体" w:hint="eastAsia"/>
                <w:kern w:val="0"/>
                <w:sz w:val="20"/>
                <w:szCs w:val="20"/>
              </w:rPr>
              <w:t>，</w:t>
            </w:r>
            <w:r w:rsidRPr="00B579DC">
              <w:rPr>
                <w:rFonts w:ascii="宋体" w:eastAsia="宋体" w:cs="宋体" w:hint="eastAsia"/>
                <w:kern w:val="0"/>
                <w:sz w:val="20"/>
                <w:szCs w:val="20"/>
              </w:rPr>
              <w:t>柜体采用防火性能极好的</w:t>
            </w:r>
            <w:r w:rsidRPr="00B579DC">
              <w:rPr>
                <w:rFonts w:ascii="宋体" w:eastAsia="宋体" w:cs="宋体"/>
                <w:kern w:val="0"/>
                <w:sz w:val="20"/>
                <w:szCs w:val="20"/>
              </w:rPr>
              <w:t>8MM 厚阻燃PP 板</w:t>
            </w:r>
            <w:r>
              <w:rPr>
                <w:rFonts w:ascii="宋体" w:eastAsia="宋体" w:cs="宋体" w:hint="eastAsia"/>
                <w:kern w:val="0"/>
                <w:sz w:val="20"/>
                <w:szCs w:val="20"/>
              </w:rPr>
              <w:t>，</w:t>
            </w:r>
            <w:r w:rsidRPr="00553E93">
              <w:rPr>
                <w:rFonts w:ascii="宋体" w:eastAsia="宋体" w:cs="宋体"/>
                <w:kern w:val="0"/>
                <w:sz w:val="20"/>
                <w:szCs w:val="20"/>
              </w:rPr>
              <w:t>4 把挂锁，</w:t>
            </w:r>
            <w:r w:rsidRPr="00B579DC">
              <w:rPr>
                <w:rFonts w:ascii="宋体" w:eastAsia="宋体" w:cs="宋体" w:hint="eastAsia"/>
                <w:kern w:val="0"/>
                <w:sz w:val="20"/>
                <w:szCs w:val="20"/>
              </w:rPr>
              <w:t>层板采用瓷白色</w:t>
            </w:r>
            <w:r w:rsidRPr="00B579DC">
              <w:rPr>
                <w:rFonts w:ascii="宋体" w:eastAsia="宋体" w:cs="宋体"/>
                <w:kern w:val="0"/>
                <w:sz w:val="20"/>
                <w:szCs w:val="20"/>
              </w:rPr>
              <w:t>PP 聚丙烯原料板制作</w:t>
            </w:r>
            <w:r>
              <w:rPr>
                <w:rFonts w:ascii="宋体" w:eastAsia="宋体" w:cs="宋体" w:hint="eastAsia"/>
                <w:kern w:val="0"/>
                <w:sz w:val="20"/>
                <w:szCs w:val="20"/>
              </w:rPr>
              <w:t>，</w:t>
            </w:r>
            <w:r w:rsidRPr="00B579DC">
              <w:rPr>
                <w:rFonts w:ascii="宋体" w:eastAsia="宋体" w:cs="宋体" w:hint="eastAsia"/>
                <w:kern w:val="0"/>
                <w:sz w:val="20"/>
                <w:szCs w:val="20"/>
              </w:rPr>
              <w:t>门板采用</w:t>
            </w:r>
            <w:r w:rsidRPr="00B579DC">
              <w:rPr>
                <w:rFonts w:ascii="宋体" w:eastAsia="宋体" w:cs="宋体"/>
                <w:kern w:val="0"/>
                <w:sz w:val="20"/>
                <w:szCs w:val="20"/>
              </w:rPr>
              <w:t>15mm 厚PP 聚丙烯原料板制作</w:t>
            </w:r>
            <w:r>
              <w:rPr>
                <w:rFonts w:ascii="宋体" w:eastAsia="宋体" w:cs="宋体" w:hint="eastAsia"/>
                <w:kern w:val="0"/>
                <w:sz w:val="20"/>
                <w:szCs w:val="20"/>
              </w:rPr>
              <w:t>，</w:t>
            </w:r>
            <w:r w:rsidRPr="00B579DC">
              <w:rPr>
                <w:rFonts w:ascii="宋体" w:eastAsia="宋体" w:cs="宋体" w:hint="eastAsia"/>
                <w:kern w:val="0"/>
                <w:sz w:val="20"/>
                <w:szCs w:val="20"/>
              </w:rPr>
              <w:t>底部</w:t>
            </w:r>
            <w:r w:rsidRPr="00B579DC">
              <w:rPr>
                <w:rFonts w:ascii="宋体" w:eastAsia="宋体" w:cs="宋体"/>
                <w:kern w:val="0"/>
                <w:sz w:val="20"/>
                <w:szCs w:val="20"/>
              </w:rPr>
              <w:t xml:space="preserve">51mm </w:t>
            </w:r>
            <w:r w:rsidRPr="00B579DC">
              <w:rPr>
                <w:rFonts w:ascii="宋体" w:eastAsia="宋体" w:cs="宋体" w:hint="eastAsia"/>
                <w:kern w:val="0"/>
                <w:sz w:val="20"/>
                <w:szCs w:val="20"/>
              </w:rPr>
              <w:t>高防漏液槽</w:t>
            </w:r>
            <w:r>
              <w:rPr>
                <w:rFonts w:ascii="宋体" w:eastAsia="宋体" w:cs="宋体" w:hint="eastAsia"/>
                <w:kern w:val="0"/>
                <w:sz w:val="20"/>
                <w:szCs w:val="20"/>
              </w:rPr>
              <w:t>。</w:t>
            </w:r>
            <w:r>
              <w:rPr>
                <w:rFonts w:ascii="宋体" w:eastAsia="宋体" w:hAnsi="宋体" w:cs="宋体" w:hint="eastAsia"/>
                <w:szCs w:val="21"/>
              </w:rPr>
              <w:t>柜体张贴二维码，</w:t>
            </w:r>
            <w:proofErr w:type="gramStart"/>
            <w:r>
              <w:rPr>
                <w:rFonts w:ascii="宋体" w:eastAsia="宋体" w:hAnsi="宋体" w:cs="宋体" w:hint="eastAsia"/>
                <w:szCs w:val="21"/>
              </w:rPr>
              <w:t>手机扫码进入</w:t>
            </w:r>
            <w:proofErr w:type="gramEnd"/>
            <w:r>
              <w:rPr>
                <w:rFonts w:ascii="宋体" w:eastAsia="宋体" w:hAnsi="宋体" w:cs="宋体" w:hint="eastAsia"/>
                <w:szCs w:val="21"/>
              </w:rPr>
              <w:t>，可以查看学习</w:t>
            </w:r>
            <w:r>
              <w:rPr>
                <w:rFonts w:ascii="宋体" w:eastAsia="宋体" w:hAnsi="宋体" w:cs="宋体" w:hint="eastAsia"/>
                <w:szCs w:val="21"/>
              </w:rPr>
              <w:lastRenderedPageBreak/>
              <w:t>化学品分类、禁忌表、科学存储建议等安全管理规范知识，并具备安全考核功能。</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lastRenderedPageBreak/>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r>
      <w:tr w:rsidR="001B1542" w:rsidRPr="00CF0126" w:rsidTr="002C02F1">
        <w:trPr>
          <w:jc w:val="center"/>
        </w:trPr>
        <w:tc>
          <w:tcPr>
            <w:tcW w:w="526"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r w:rsidRPr="00661537">
              <w:rPr>
                <w:rFonts w:ascii="宋体" w:eastAsia="宋体" w:hAnsi="宋体" w:cs="宋体"/>
                <w:szCs w:val="21"/>
              </w:rPr>
              <w:lastRenderedPageBreak/>
              <w:t>5</w:t>
            </w:r>
          </w:p>
        </w:tc>
        <w:tc>
          <w:tcPr>
            <w:tcW w:w="1446"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r w:rsidRPr="00661537">
              <w:rPr>
                <w:rFonts w:ascii="宋体" w:eastAsia="宋体" w:hAnsi="宋体" w:cs="宋体" w:hint="eastAsia"/>
                <w:szCs w:val="21"/>
              </w:rPr>
              <w:t>MSDS文件盒</w:t>
            </w:r>
          </w:p>
        </w:tc>
        <w:tc>
          <w:tcPr>
            <w:tcW w:w="2865" w:type="dxa"/>
            <w:shd w:val="clear" w:color="auto" w:fill="auto"/>
            <w:vAlign w:val="center"/>
          </w:tcPr>
          <w:p w:rsidR="001B1542" w:rsidRPr="00661537" w:rsidRDefault="001B1542" w:rsidP="009009AD">
            <w:pPr>
              <w:autoSpaceDE w:val="0"/>
              <w:autoSpaceDN w:val="0"/>
              <w:adjustRightInd w:val="0"/>
              <w:rPr>
                <w:rFonts w:ascii="宋体" w:eastAsia="宋体" w:hAnsi="宋体" w:cs="宋体"/>
                <w:szCs w:val="21"/>
              </w:rPr>
            </w:pPr>
            <w:r w:rsidRPr="00661537">
              <w:rPr>
                <w:rFonts w:ascii="宋体" w:eastAsia="宋体" w:hAnsi="宋体" w:cs="宋体" w:hint="eastAsia"/>
                <w:szCs w:val="21"/>
              </w:rPr>
              <w:t>每台柜子配备</w:t>
            </w:r>
            <w:r w:rsidRPr="00553E93">
              <w:rPr>
                <w:rFonts w:ascii="宋体" w:eastAsia="宋体" w:cs="宋体"/>
                <w:kern w:val="0"/>
                <w:sz w:val="20"/>
                <w:szCs w:val="20"/>
              </w:rPr>
              <w:t>H</w:t>
            </w:r>
            <w:r w:rsidRPr="00661537">
              <w:rPr>
                <w:rFonts w:ascii="宋体" w:eastAsia="宋体" w:hAnsi="宋体" w:cs="宋体" w:hint="eastAsia"/>
                <w:szCs w:val="21"/>
              </w:rPr>
              <w:t>60mm</w:t>
            </w:r>
            <w:r w:rsidRPr="00553E93">
              <w:rPr>
                <w:rFonts w:ascii="宋体" w:eastAsia="宋体" w:cs="宋体"/>
                <w:kern w:val="0"/>
                <w:sz w:val="20"/>
                <w:szCs w:val="20"/>
              </w:rPr>
              <w:t xml:space="preserve"> </w:t>
            </w:r>
            <w:r w:rsidRPr="00661537">
              <w:rPr>
                <w:rFonts w:ascii="宋体" w:eastAsia="宋体" w:hAnsi="宋体" w:cs="宋体" w:hint="eastAsia"/>
                <w:szCs w:val="21"/>
              </w:rPr>
              <w:t>*</w:t>
            </w:r>
            <w:r w:rsidRPr="00553E93">
              <w:rPr>
                <w:rFonts w:ascii="宋体" w:eastAsia="宋体" w:cs="宋体"/>
                <w:kern w:val="0"/>
                <w:sz w:val="20"/>
                <w:szCs w:val="20"/>
              </w:rPr>
              <w:t>W</w:t>
            </w:r>
            <w:r>
              <w:rPr>
                <w:rFonts w:ascii="宋体" w:eastAsia="宋体" w:hAnsi="宋体" w:cs="宋体"/>
                <w:szCs w:val="21"/>
              </w:rPr>
              <w:t xml:space="preserve"> </w:t>
            </w:r>
            <w:r w:rsidRPr="00661537">
              <w:rPr>
                <w:rFonts w:ascii="宋体" w:eastAsia="宋体" w:hAnsi="宋体" w:cs="宋体" w:hint="eastAsia"/>
                <w:szCs w:val="21"/>
              </w:rPr>
              <w:t>320</w:t>
            </w:r>
            <w:r>
              <w:rPr>
                <w:rFonts w:ascii="宋体" w:eastAsia="宋体" w:hAnsi="宋体" w:cs="宋体"/>
                <w:szCs w:val="21"/>
              </w:rPr>
              <w:t>*</w:t>
            </w:r>
            <w:r>
              <w:rPr>
                <w:rFonts w:ascii="宋体" w:eastAsia="宋体" w:hAnsi="宋体" w:cs="宋体" w:hint="eastAsia"/>
                <w:szCs w:val="21"/>
              </w:rPr>
              <w:t>D</w:t>
            </w:r>
            <w:r w:rsidRPr="00661537">
              <w:rPr>
                <w:rFonts w:ascii="宋体" w:eastAsia="宋体" w:hAnsi="宋体" w:cs="宋体" w:hint="eastAsia"/>
                <w:szCs w:val="21"/>
              </w:rPr>
              <w:t>265，一体成型PP聚丙烯MSDS资料盒</w:t>
            </w:r>
            <w:r>
              <w:rPr>
                <w:rFonts w:ascii="宋体" w:eastAsia="宋体" w:hAnsi="宋体" w:cs="宋体" w:hint="eastAsia"/>
                <w:szCs w:val="21"/>
              </w:rPr>
              <w:t>。</w:t>
            </w:r>
          </w:p>
        </w:tc>
        <w:tc>
          <w:tcPr>
            <w:tcW w:w="666"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r w:rsidRPr="00661537">
              <w:rPr>
                <w:rFonts w:ascii="宋体" w:eastAsia="宋体" w:hAnsi="宋体" w:cs="宋体" w:hint="eastAsia"/>
                <w:szCs w:val="21"/>
              </w:rPr>
              <w:t>中国</w:t>
            </w:r>
          </w:p>
        </w:tc>
        <w:tc>
          <w:tcPr>
            <w:tcW w:w="609"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r w:rsidRPr="00661537">
              <w:rPr>
                <w:rFonts w:ascii="宋体" w:eastAsia="宋体" w:hAnsi="宋体" w:cs="宋体" w:hint="eastAsia"/>
                <w:szCs w:val="21"/>
              </w:rPr>
              <w:t>台</w:t>
            </w:r>
          </w:p>
        </w:tc>
        <w:tc>
          <w:tcPr>
            <w:tcW w:w="436"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r w:rsidRPr="00661537">
              <w:rPr>
                <w:rFonts w:ascii="宋体" w:eastAsia="宋体" w:hAnsi="宋体" w:cs="宋体" w:hint="eastAsia"/>
                <w:szCs w:val="21"/>
              </w:rPr>
              <w:t>18</w:t>
            </w:r>
          </w:p>
        </w:tc>
        <w:tc>
          <w:tcPr>
            <w:tcW w:w="849"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p>
        </w:tc>
        <w:tc>
          <w:tcPr>
            <w:tcW w:w="899" w:type="dxa"/>
            <w:shd w:val="clear" w:color="auto" w:fill="auto"/>
            <w:vAlign w:val="center"/>
          </w:tcPr>
          <w:p w:rsidR="001B1542" w:rsidRPr="00661537" w:rsidRDefault="001B1542" w:rsidP="009009AD">
            <w:pPr>
              <w:autoSpaceDE w:val="0"/>
              <w:autoSpaceDN w:val="0"/>
              <w:adjustRightInd w:val="0"/>
              <w:jc w:val="center"/>
              <w:rPr>
                <w:rFonts w:ascii="宋体" w:eastAsia="宋体" w:hAnsi="宋体" w:cs="宋体"/>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6</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bCs/>
                <w:color w:val="000000"/>
                <w:szCs w:val="21"/>
              </w:rPr>
              <w:t>静电</w:t>
            </w:r>
            <w:r>
              <w:rPr>
                <w:rFonts w:ascii="Times New Roman" w:eastAsia="宋体" w:hAnsi="Times New Roman" w:cs="Times New Roman" w:hint="eastAsia"/>
                <w:bCs/>
                <w:color w:val="000000"/>
                <w:szCs w:val="21"/>
              </w:rPr>
              <w:t>接地系统</w:t>
            </w:r>
          </w:p>
        </w:tc>
        <w:tc>
          <w:tcPr>
            <w:tcW w:w="2865" w:type="dxa"/>
            <w:shd w:val="clear" w:color="auto" w:fill="auto"/>
            <w:vAlign w:val="center"/>
          </w:tcPr>
          <w:p w:rsidR="001B1542" w:rsidRDefault="001B1542" w:rsidP="009009AD">
            <w:pPr>
              <w:autoSpaceDE w:val="0"/>
              <w:autoSpaceDN w:val="0"/>
              <w:adjustRightInd w:val="0"/>
              <w:rPr>
                <w:rFonts w:ascii="Times New Roman" w:eastAsia="宋体" w:hAnsi="Times New Roman" w:cs="Times New Roman"/>
                <w:kern w:val="0"/>
                <w:szCs w:val="21"/>
              </w:rPr>
            </w:pPr>
            <w:r w:rsidRPr="00783CC6">
              <w:rPr>
                <w:rFonts w:ascii="Times New Roman" w:eastAsia="宋体" w:hAnsi="Times New Roman" w:cs="Times New Roman" w:hint="eastAsia"/>
                <w:kern w:val="0"/>
                <w:szCs w:val="21"/>
              </w:rPr>
              <w:t>按照</w:t>
            </w:r>
            <w:r w:rsidRPr="00783CC6">
              <w:rPr>
                <w:rFonts w:ascii="Times New Roman" w:eastAsia="宋体" w:hAnsi="Times New Roman" w:cs="Times New Roman"/>
                <w:kern w:val="0"/>
                <w:szCs w:val="21"/>
              </w:rPr>
              <w:t xml:space="preserve">GB50517-2010 </w:t>
            </w:r>
            <w:r w:rsidRPr="00783CC6">
              <w:rPr>
                <w:rFonts w:ascii="Times New Roman" w:eastAsia="宋体" w:hAnsi="Times New Roman" w:cs="Times New Roman"/>
                <w:kern w:val="0"/>
                <w:szCs w:val="21"/>
              </w:rPr>
              <w:t>石油化工金属管道工程施工质量</w:t>
            </w:r>
            <w:r w:rsidRPr="00783CC6">
              <w:rPr>
                <w:rFonts w:ascii="Times New Roman" w:eastAsia="宋体" w:hAnsi="Times New Roman" w:cs="Times New Roman" w:hint="eastAsia"/>
                <w:kern w:val="0"/>
                <w:szCs w:val="21"/>
              </w:rPr>
              <w:t>验收规范进行等电位连接</w:t>
            </w:r>
            <w:r>
              <w:rPr>
                <w:rFonts w:ascii="Times New Roman" w:eastAsia="宋体" w:hAnsi="Times New Roman" w:cs="Times New Roman" w:hint="eastAsia"/>
                <w:kern w:val="0"/>
                <w:szCs w:val="21"/>
              </w:rPr>
              <w:t>。</w:t>
            </w:r>
          </w:p>
          <w:p w:rsidR="001B1542" w:rsidRDefault="001B1542" w:rsidP="009009AD">
            <w:pPr>
              <w:autoSpaceDE w:val="0"/>
              <w:autoSpaceDN w:val="0"/>
              <w:adjustRightInd w:val="0"/>
              <w:rPr>
                <w:rFonts w:ascii="Times New Roman" w:eastAsia="宋体" w:hAnsi="Times New Roman" w:cs="Times New Roman"/>
                <w:kern w:val="0"/>
                <w:szCs w:val="21"/>
              </w:rPr>
            </w:pPr>
            <w:r w:rsidRPr="00783CC6">
              <w:rPr>
                <w:rFonts w:ascii="Times New Roman" w:eastAsia="宋体" w:hAnsi="Times New Roman" w:cs="Times New Roman" w:hint="eastAsia"/>
                <w:kern w:val="0"/>
                <w:szCs w:val="21"/>
              </w:rPr>
              <w:t>静电带：铜条离地</w:t>
            </w:r>
            <w:r w:rsidRPr="00783CC6">
              <w:rPr>
                <w:rFonts w:ascii="Times New Roman" w:eastAsia="宋体" w:hAnsi="Times New Roman" w:cs="Times New Roman"/>
                <w:kern w:val="0"/>
                <w:szCs w:val="21"/>
              </w:rPr>
              <w:t xml:space="preserve">300 </w:t>
            </w:r>
            <w:r w:rsidRPr="00783CC6">
              <w:rPr>
                <w:rFonts w:ascii="Times New Roman" w:eastAsia="宋体" w:hAnsi="Times New Roman" w:cs="Times New Roman"/>
                <w:kern w:val="0"/>
                <w:szCs w:val="21"/>
              </w:rPr>
              <w:t>毫米，离墙</w:t>
            </w:r>
            <w:r w:rsidRPr="00783CC6">
              <w:rPr>
                <w:rFonts w:ascii="Times New Roman" w:eastAsia="宋体" w:hAnsi="Times New Roman" w:cs="Times New Roman"/>
                <w:kern w:val="0"/>
                <w:szCs w:val="21"/>
              </w:rPr>
              <w:t xml:space="preserve">30 </w:t>
            </w:r>
            <w:r w:rsidRPr="00783CC6">
              <w:rPr>
                <w:rFonts w:ascii="Times New Roman" w:eastAsia="宋体" w:hAnsi="Times New Roman" w:cs="Times New Roman"/>
                <w:kern w:val="0"/>
                <w:szCs w:val="21"/>
              </w:rPr>
              <w:t>毫米，沿内墙四周安装，铜条尺寸</w:t>
            </w:r>
            <w:r w:rsidRPr="00783CC6">
              <w:rPr>
                <w:rFonts w:ascii="Times New Roman" w:eastAsia="宋体" w:hAnsi="Times New Roman" w:cs="Times New Roman"/>
                <w:kern w:val="0"/>
                <w:szCs w:val="21"/>
              </w:rPr>
              <w:t xml:space="preserve">30 </w:t>
            </w:r>
            <w:r w:rsidRPr="00783CC6">
              <w:rPr>
                <w:rFonts w:ascii="Times New Roman" w:eastAsia="宋体" w:hAnsi="Times New Roman" w:cs="Times New Roman"/>
                <w:kern w:val="0"/>
                <w:szCs w:val="21"/>
              </w:rPr>
              <w:t>毫米宽，铜条厚度</w:t>
            </w:r>
            <w:r w:rsidRPr="00783CC6">
              <w:rPr>
                <w:rFonts w:ascii="Times New Roman" w:eastAsia="宋体" w:hAnsi="Times New Roman" w:cs="Times New Roman"/>
                <w:kern w:val="0"/>
                <w:szCs w:val="21"/>
              </w:rPr>
              <w:t xml:space="preserve">3.0 </w:t>
            </w:r>
            <w:r w:rsidRPr="00783CC6">
              <w:rPr>
                <w:rFonts w:ascii="Times New Roman" w:eastAsia="宋体" w:hAnsi="Times New Roman" w:cs="Times New Roman"/>
                <w:kern w:val="0"/>
                <w:szCs w:val="21"/>
              </w:rPr>
              <w:t>毫米。</w:t>
            </w:r>
          </w:p>
          <w:p w:rsidR="002C02F1" w:rsidRPr="002C02F1" w:rsidRDefault="002C02F1" w:rsidP="009009AD">
            <w:pPr>
              <w:autoSpaceDE w:val="0"/>
              <w:autoSpaceDN w:val="0"/>
              <w:adjustRightInd w:val="0"/>
              <w:rPr>
                <w:rFonts w:ascii="Times New Roman" w:eastAsia="宋体" w:hAnsi="Times New Roman" w:cs="Times New Roman"/>
                <w:b/>
                <w:kern w:val="0"/>
                <w:szCs w:val="21"/>
              </w:rPr>
            </w:pPr>
            <w:r w:rsidRPr="002C02F1">
              <w:rPr>
                <w:rFonts w:ascii="Times New Roman" w:eastAsia="宋体" w:hAnsi="Times New Roman" w:cs="Times New Roman" w:hint="eastAsia"/>
                <w:b/>
                <w:kern w:val="0"/>
                <w:szCs w:val="21"/>
              </w:rPr>
              <w:t>详见附件。</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台</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7</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bCs/>
                <w:color w:val="000000"/>
                <w:szCs w:val="21"/>
              </w:rPr>
            </w:pPr>
            <w:r w:rsidRPr="00783CC6">
              <w:rPr>
                <w:rFonts w:ascii="Times New Roman" w:eastAsia="宋体" w:hAnsi="Times New Roman" w:cs="Times New Roman" w:hint="eastAsia"/>
                <w:bCs/>
                <w:color w:val="000000"/>
                <w:szCs w:val="21"/>
              </w:rPr>
              <w:t>人体静电释放器</w:t>
            </w:r>
          </w:p>
        </w:tc>
        <w:tc>
          <w:tcPr>
            <w:tcW w:w="2865" w:type="dxa"/>
            <w:shd w:val="clear" w:color="auto" w:fill="auto"/>
            <w:vAlign w:val="center"/>
          </w:tcPr>
          <w:p w:rsidR="001B1542" w:rsidRPr="001618A7" w:rsidRDefault="001B1542" w:rsidP="009009AD">
            <w:pPr>
              <w:autoSpaceDE w:val="0"/>
              <w:autoSpaceDN w:val="0"/>
              <w:adjustRightInd w:val="0"/>
              <w:rPr>
                <w:rFonts w:ascii="Times New Roman" w:eastAsia="宋体" w:hAnsi="Times New Roman" w:cs="Times New Roman"/>
                <w:kern w:val="0"/>
                <w:szCs w:val="21"/>
              </w:rPr>
            </w:pPr>
            <w:r w:rsidRPr="001618A7">
              <w:rPr>
                <w:rFonts w:ascii="Times New Roman" w:eastAsia="宋体" w:hAnsi="Times New Roman" w:cs="Times New Roman" w:hint="eastAsia"/>
                <w:kern w:val="0"/>
                <w:szCs w:val="21"/>
              </w:rPr>
              <w:t>材质：不锈钢</w:t>
            </w:r>
          </w:p>
          <w:p w:rsidR="001B1542" w:rsidRPr="00783CC6" w:rsidRDefault="001B1542" w:rsidP="009009AD">
            <w:pPr>
              <w:autoSpaceDE w:val="0"/>
              <w:autoSpaceDN w:val="0"/>
              <w:adjustRightInd w:val="0"/>
              <w:rPr>
                <w:rFonts w:ascii="Times New Roman" w:eastAsia="宋体" w:hAnsi="Times New Roman" w:cs="Times New Roman"/>
                <w:kern w:val="0"/>
                <w:szCs w:val="21"/>
              </w:rPr>
            </w:pPr>
            <w:r w:rsidRPr="001618A7">
              <w:rPr>
                <w:rFonts w:ascii="Times New Roman" w:eastAsia="宋体" w:hAnsi="Times New Roman" w:cs="Times New Roman"/>
                <w:kern w:val="0"/>
                <w:szCs w:val="21"/>
              </w:rPr>
              <w:t>球体直径：不小于</w:t>
            </w:r>
            <w:r w:rsidRPr="001618A7">
              <w:rPr>
                <w:rFonts w:ascii="Times New Roman" w:eastAsia="宋体" w:hAnsi="Times New Roman" w:cs="Times New Roman"/>
                <w:kern w:val="0"/>
                <w:szCs w:val="21"/>
              </w:rPr>
              <w:t>100mm</w:t>
            </w:r>
            <w:r w:rsidRPr="001618A7">
              <w:rPr>
                <w:rFonts w:ascii="Times New Roman" w:eastAsia="宋体" w:hAnsi="Times New Roman" w:cs="Times New Roman"/>
                <w:kern w:val="0"/>
                <w:szCs w:val="21"/>
              </w:rPr>
              <w:t>球壁厚：不小于</w:t>
            </w:r>
            <w:r w:rsidRPr="001618A7">
              <w:rPr>
                <w:rFonts w:ascii="Times New Roman" w:eastAsia="宋体" w:hAnsi="Times New Roman" w:cs="Times New Roman"/>
                <w:kern w:val="0"/>
                <w:szCs w:val="21"/>
              </w:rPr>
              <w:t>1.5mm</w:t>
            </w:r>
            <w:r w:rsidRPr="001618A7">
              <w:rPr>
                <w:rFonts w:ascii="Times New Roman" w:eastAsia="宋体" w:hAnsi="Times New Roman" w:cs="Times New Roman"/>
                <w:kern w:val="0"/>
                <w:szCs w:val="21"/>
              </w:rPr>
              <w:t>产品总高：不小于</w:t>
            </w:r>
            <w:r w:rsidRPr="001618A7">
              <w:rPr>
                <w:rFonts w:ascii="Times New Roman" w:eastAsia="宋体" w:hAnsi="Times New Roman" w:cs="Times New Roman"/>
                <w:kern w:val="0"/>
                <w:szCs w:val="21"/>
              </w:rPr>
              <w:t>1100mm</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bCs/>
                <w:color w:val="000000"/>
                <w:szCs w:val="21"/>
              </w:rPr>
              <w:t>消防应急器材柜</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bCs/>
                <w:color w:val="000000"/>
                <w:szCs w:val="21"/>
              </w:rPr>
            </w:pPr>
            <w:r w:rsidRPr="007E70F6">
              <w:rPr>
                <w:rFonts w:ascii="Times New Roman" w:eastAsia="宋体" w:hAnsi="Times New Roman" w:cs="Times New Roman"/>
                <w:bCs/>
                <w:color w:val="000000"/>
                <w:szCs w:val="21"/>
              </w:rPr>
              <w:t>尺寸：</w:t>
            </w:r>
            <w:r w:rsidRPr="007E70F6">
              <w:rPr>
                <w:rFonts w:ascii="Times New Roman" w:eastAsia="宋体" w:hAnsi="Times New Roman" w:cs="Times New Roman"/>
                <w:bCs/>
                <w:color w:val="000000"/>
                <w:szCs w:val="21"/>
              </w:rPr>
              <w:t>1800*900*450</w:t>
            </w:r>
            <w:r>
              <w:rPr>
                <w:rFonts w:ascii="Times New Roman" w:eastAsia="宋体" w:hAnsi="Times New Roman" w:cs="Times New Roman" w:hint="eastAsia"/>
                <w:bCs/>
                <w:color w:val="000000"/>
                <w:szCs w:val="21"/>
              </w:rPr>
              <w:t>(</w:t>
            </w:r>
            <w:r w:rsidRPr="007E70F6">
              <w:rPr>
                <w:rFonts w:ascii="Times New Roman" w:eastAsia="宋体" w:hAnsi="Times New Roman" w:cs="Times New Roman"/>
                <w:bCs/>
                <w:color w:val="000000"/>
                <w:szCs w:val="21"/>
              </w:rPr>
              <w:t>mm</w:t>
            </w:r>
            <w:r>
              <w:rPr>
                <w:rFonts w:ascii="Times New Roman" w:eastAsia="宋体" w:hAnsi="Times New Roman" w:cs="Times New Roman" w:hint="eastAsia"/>
                <w:bCs/>
                <w:color w:val="000000"/>
                <w:szCs w:val="21"/>
              </w:rPr>
              <w:t>)</w:t>
            </w:r>
            <w:r w:rsidRPr="007E70F6">
              <w:rPr>
                <w:rFonts w:ascii="Times New Roman" w:eastAsia="宋体" w:hAnsi="Times New Roman" w:cs="Times New Roman"/>
                <w:bCs/>
                <w:color w:val="000000"/>
                <w:szCs w:val="21"/>
              </w:rPr>
              <w:t>，手动双开门，柜体颜色：黄色，</w:t>
            </w:r>
            <w:r>
              <w:rPr>
                <w:rFonts w:ascii="Times New Roman" w:eastAsia="宋体" w:hAnsi="Times New Roman" w:cs="Times New Roman" w:hint="eastAsia"/>
                <w:bCs/>
                <w:color w:val="000000"/>
                <w:szCs w:val="21"/>
              </w:rPr>
              <w:t>有可</w:t>
            </w:r>
            <w:r>
              <w:rPr>
                <w:rFonts w:ascii="宋体" w:eastAsia="宋体" w:cs="宋体" w:hint="eastAsia"/>
                <w:kern w:val="0"/>
                <w:szCs w:val="21"/>
              </w:rPr>
              <w:t>视窗</w:t>
            </w:r>
            <w:r>
              <w:rPr>
                <w:rFonts w:ascii="宋体" w:eastAsia="宋体" w:hAnsi="宋体" w:cs="宋体" w:hint="eastAsia"/>
                <w:szCs w:val="21"/>
              </w:rPr>
              <w:t>，2块可调式层板，表面酸洗磷化处理，环氧树脂漆静电喷涂，覆有耐用防化无铅涂层，柜体采用1.0mm优质冷轧钢板。</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9</w:t>
            </w:r>
          </w:p>
        </w:tc>
        <w:tc>
          <w:tcPr>
            <w:tcW w:w="1446"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bCs/>
                <w:szCs w:val="21"/>
              </w:rPr>
            </w:pPr>
            <w:r w:rsidRPr="005208B6">
              <w:rPr>
                <w:rFonts w:ascii="Times New Roman" w:eastAsia="宋体" w:hAnsi="Times New Roman" w:cs="Times New Roman" w:hint="eastAsia"/>
                <w:bCs/>
                <w:szCs w:val="21"/>
              </w:rPr>
              <w:t>应急防护包</w:t>
            </w:r>
          </w:p>
        </w:tc>
        <w:tc>
          <w:tcPr>
            <w:tcW w:w="2865" w:type="dxa"/>
            <w:shd w:val="clear" w:color="auto" w:fill="auto"/>
            <w:vAlign w:val="center"/>
          </w:tcPr>
          <w:p w:rsidR="001B1542" w:rsidRPr="005208B6" w:rsidRDefault="001B1542" w:rsidP="009009AD">
            <w:pPr>
              <w:autoSpaceDE w:val="0"/>
              <w:autoSpaceDN w:val="0"/>
              <w:adjustRightInd w:val="0"/>
              <w:rPr>
                <w:rFonts w:ascii="Times New Roman" w:eastAsia="宋体" w:hAnsi="Times New Roman" w:cs="Times New Roman"/>
                <w:bCs/>
                <w:szCs w:val="21"/>
              </w:rPr>
            </w:pPr>
            <w:r w:rsidRPr="005208B6">
              <w:rPr>
                <w:rFonts w:ascii="Times New Roman" w:eastAsia="宋体" w:hAnsi="Times New Roman" w:cs="Times New Roman" w:hint="eastAsia"/>
                <w:bCs/>
                <w:szCs w:val="21"/>
              </w:rPr>
              <w:t>含应急防护包（配常用药品）、</w:t>
            </w:r>
            <w:r w:rsidRPr="005208B6">
              <w:rPr>
                <w:rFonts w:ascii="Times New Roman" w:eastAsia="宋体" w:hAnsi="Times New Roman" w:cs="Times New Roman"/>
                <w:bCs/>
                <w:szCs w:val="21"/>
              </w:rPr>
              <w:t xml:space="preserve">C </w:t>
            </w:r>
            <w:r w:rsidRPr="005208B6">
              <w:rPr>
                <w:rFonts w:ascii="Times New Roman" w:eastAsia="宋体" w:hAnsi="Times New Roman" w:cs="Times New Roman"/>
                <w:bCs/>
                <w:szCs w:val="21"/>
              </w:rPr>
              <w:t>级防化服</w:t>
            </w:r>
            <w:r w:rsidRPr="005208B6">
              <w:rPr>
                <w:rFonts w:ascii="Times New Roman" w:eastAsia="宋体" w:hAnsi="Times New Roman" w:cs="Times New Roman" w:hint="eastAsia"/>
                <w:bCs/>
                <w:szCs w:val="21"/>
              </w:rPr>
              <w:t>、防化靴套、一次性蓝色丁腈手套</w:t>
            </w:r>
            <w:r w:rsidRPr="005208B6">
              <w:rPr>
                <w:rFonts w:ascii="Times New Roman" w:eastAsia="宋体" w:hAnsi="Times New Roman" w:cs="Times New Roman"/>
                <w:bCs/>
                <w:szCs w:val="21"/>
              </w:rPr>
              <w:t xml:space="preserve">10 </w:t>
            </w:r>
            <w:r w:rsidRPr="005208B6">
              <w:rPr>
                <w:rFonts w:ascii="Times New Roman" w:eastAsia="宋体" w:hAnsi="Times New Roman" w:cs="Times New Roman"/>
                <w:bCs/>
                <w:szCs w:val="21"/>
              </w:rPr>
              <w:t>只</w:t>
            </w:r>
            <w:r w:rsidRPr="005208B6">
              <w:rPr>
                <w:rFonts w:ascii="Times New Roman" w:eastAsia="宋体" w:hAnsi="Times New Roman" w:cs="Times New Roman" w:hint="eastAsia"/>
                <w:bCs/>
                <w:szCs w:val="21"/>
              </w:rPr>
              <w:t>、氯丁橡胶防化手套、</w:t>
            </w:r>
            <w:r w:rsidRPr="005208B6">
              <w:rPr>
                <w:rFonts w:ascii="Times New Roman" w:eastAsia="宋体" w:hAnsi="Times New Roman" w:cs="Times New Roman" w:hint="eastAsia"/>
                <w:bCs/>
                <w:szCs w:val="21"/>
              </w:rPr>
              <w:t>3</w:t>
            </w:r>
            <w:r w:rsidRPr="005208B6">
              <w:rPr>
                <w:rFonts w:ascii="Times New Roman" w:eastAsia="宋体" w:hAnsi="Times New Roman" w:cs="Times New Roman"/>
                <w:bCs/>
                <w:szCs w:val="21"/>
              </w:rPr>
              <w:t>M 6200</w:t>
            </w:r>
            <w:r w:rsidRPr="005208B6">
              <w:rPr>
                <w:rFonts w:ascii="Times New Roman" w:eastAsia="宋体" w:hAnsi="Times New Roman" w:cs="Times New Roman" w:hint="eastAsia"/>
                <w:bCs/>
                <w:szCs w:val="21"/>
              </w:rPr>
              <w:t>呼吸防护半面罩、</w:t>
            </w:r>
            <w:r w:rsidRPr="005208B6">
              <w:rPr>
                <w:rFonts w:ascii="Times New Roman" w:eastAsia="宋体" w:hAnsi="Times New Roman" w:cs="Times New Roman" w:hint="eastAsia"/>
                <w:bCs/>
                <w:szCs w:val="21"/>
              </w:rPr>
              <w:t>3</w:t>
            </w:r>
            <w:r w:rsidRPr="005208B6">
              <w:rPr>
                <w:rFonts w:ascii="Times New Roman" w:eastAsia="宋体" w:hAnsi="Times New Roman" w:cs="Times New Roman"/>
                <w:bCs/>
                <w:szCs w:val="21"/>
              </w:rPr>
              <w:t>M</w:t>
            </w:r>
            <w:r w:rsidRPr="005208B6">
              <w:rPr>
                <w:rFonts w:ascii="Times New Roman" w:eastAsia="宋体" w:hAnsi="Times New Roman" w:cs="Times New Roman" w:hint="eastAsia"/>
                <w:bCs/>
                <w:szCs w:val="21"/>
              </w:rPr>
              <w:t>护目镜、防护面屏、防渗漏托盘、废弃物暂存桶等常用器材。</w:t>
            </w:r>
          </w:p>
        </w:tc>
        <w:tc>
          <w:tcPr>
            <w:tcW w:w="666"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kern w:val="0"/>
                <w:szCs w:val="21"/>
              </w:rPr>
            </w:pPr>
            <w:r w:rsidRPr="005208B6">
              <w:rPr>
                <w:rFonts w:ascii="Times New Roman" w:eastAsia="宋体" w:hAnsi="Times New Roman" w:cs="Times New Roman"/>
                <w:kern w:val="0"/>
                <w:szCs w:val="21"/>
              </w:rPr>
              <w:t>中国</w:t>
            </w:r>
          </w:p>
        </w:tc>
        <w:tc>
          <w:tcPr>
            <w:tcW w:w="609"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szCs w:val="21"/>
              </w:rPr>
            </w:pPr>
            <w:r w:rsidRPr="005208B6">
              <w:rPr>
                <w:rFonts w:ascii="Times New Roman" w:eastAsia="宋体" w:hAnsi="Times New Roman" w:cs="Times New Roman"/>
                <w:szCs w:val="21"/>
              </w:rPr>
              <w:t>套</w:t>
            </w:r>
          </w:p>
        </w:tc>
        <w:tc>
          <w:tcPr>
            <w:tcW w:w="436"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szCs w:val="21"/>
              </w:rPr>
            </w:pPr>
            <w:r w:rsidRPr="005208B6">
              <w:rPr>
                <w:rFonts w:ascii="Times New Roman" w:eastAsia="宋体" w:hAnsi="Times New Roman" w:cs="Times New Roman"/>
                <w:szCs w:val="21"/>
              </w:rPr>
              <w:t>2</w:t>
            </w:r>
          </w:p>
        </w:tc>
        <w:tc>
          <w:tcPr>
            <w:tcW w:w="849"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szCs w:val="21"/>
              </w:rPr>
            </w:pPr>
          </w:p>
        </w:tc>
        <w:tc>
          <w:tcPr>
            <w:tcW w:w="899" w:type="dxa"/>
            <w:shd w:val="clear" w:color="auto" w:fill="auto"/>
            <w:vAlign w:val="center"/>
          </w:tcPr>
          <w:p w:rsidR="001B1542" w:rsidRPr="005208B6" w:rsidRDefault="001B1542" w:rsidP="009009AD">
            <w:pPr>
              <w:autoSpaceDE w:val="0"/>
              <w:autoSpaceDN w:val="0"/>
              <w:adjustRightInd w:val="0"/>
              <w:jc w:val="center"/>
              <w:rPr>
                <w:rFonts w:ascii="Times New Roman" w:eastAsia="宋体" w:hAnsi="Times New Roman" w:cs="Times New Roman"/>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10</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bCs/>
                <w:color w:val="000000"/>
                <w:szCs w:val="21"/>
              </w:rPr>
              <w:t>环境</w:t>
            </w:r>
            <w:r>
              <w:rPr>
                <w:rFonts w:ascii="Times New Roman" w:eastAsia="宋体" w:hAnsi="Times New Roman" w:cs="Times New Roman" w:hint="eastAsia"/>
                <w:bCs/>
                <w:color w:val="000000"/>
                <w:szCs w:val="21"/>
              </w:rPr>
              <w:t>监测</w:t>
            </w:r>
            <w:r w:rsidRPr="007E70F6">
              <w:rPr>
                <w:rFonts w:ascii="Times New Roman" w:eastAsia="宋体" w:hAnsi="Times New Roman" w:cs="Times New Roman"/>
                <w:bCs/>
                <w:color w:val="000000"/>
                <w:szCs w:val="21"/>
              </w:rPr>
              <w:t>系统</w:t>
            </w:r>
          </w:p>
        </w:tc>
        <w:tc>
          <w:tcPr>
            <w:tcW w:w="2865" w:type="dxa"/>
            <w:shd w:val="clear" w:color="auto" w:fill="auto"/>
            <w:vAlign w:val="center"/>
          </w:tcPr>
          <w:p w:rsidR="001B1542" w:rsidRDefault="001B1542" w:rsidP="002C02F1">
            <w:pPr>
              <w:autoSpaceDE w:val="0"/>
              <w:autoSpaceDN w:val="0"/>
              <w:adjustRightInd w:val="0"/>
              <w:rPr>
                <w:rFonts w:ascii="Times New Roman" w:eastAsia="宋体" w:hAnsi="Times New Roman" w:cs="Times New Roman"/>
                <w:szCs w:val="21"/>
              </w:rPr>
            </w:pPr>
            <w:r w:rsidRPr="00485C64">
              <w:rPr>
                <w:rFonts w:ascii="Times New Roman" w:eastAsia="宋体" w:hAnsi="Times New Roman" w:cs="Times New Roman"/>
                <w:szCs w:val="21"/>
              </w:rPr>
              <w:t>生产厂商具有安全技术防范系统设计、施工、维护资质，系统配置：温湿度探头、可燃性气体探头、氧含量探头、烟雾探头实时监测库内环境状况，超出限定范围自动启动排风系统，同时具备风机时间控制功能，可按时段自动启动排风系统，同时含有报警功能。</w:t>
            </w:r>
          </w:p>
          <w:p w:rsidR="002C02F1" w:rsidRPr="002C02F1" w:rsidRDefault="002C02F1" w:rsidP="002C02F1">
            <w:pPr>
              <w:autoSpaceDE w:val="0"/>
              <w:autoSpaceDN w:val="0"/>
              <w:adjustRightInd w:val="0"/>
              <w:rPr>
                <w:rFonts w:ascii="Times New Roman" w:eastAsia="宋体" w:hAnsi="Times New Roman" w:cs="Times New Roman"/>
                <w:b/>
                <w:kern w:val="0"/>
                <w:szCs w:val="21"/>
              </w:rPr>
            </w:pPr>
            <w:r w:rsidRPr="002C02F1">
              <w:rPr>
                <w:rFonts w:ascii="Times New Roman" w:eastAsia="宋体" w:hAnsi="Times New Roman" w:cs="Times New Roman" w:hint="eastAsia"/>
                <w:b/>
                <w:kern w:val="0"/>
                <w:szCs w:val="21"/>
              </w:rPr>
              <w:t>详见附件。</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项</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11</w:t>
            </w:r>
          </w:p>
        </w:tc>
        <w:tc>
          <w:tcPr>
            <w:tcW w:w="1446"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r w:rsidRPr="0020382F">
              <w:rPr>
                <w:rFonts w:ascii="Times New Roman" w:eastAsia="宋体" w:hAnsi="Times New Roman" w:cs="Times New Roman" w:hint="eastAsia"/>
                <w:bCs/>
                <w:color w:val="000000"/>
                <w:szCs w:val="21"/>
              </w:rPr>
              <w:t>防火窗帘</w:t>
            </w:r>
          </w:p>
        </w:tc>
        <w:tc>
          <w:tcPr>
            <w:tcW w:w="2865"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r w:rsidRPr="0020382F">
              <w:rPr>
                <w:rFonts w:ascii="Times New Roman" w:eastAsia="宋体" w:hAnsi="Times New Roman" w:cs="Times New Roman"/>
                <w:bCs/>
                <w:color w:val="000000"/>
                <w:szCs w:val="21"/>
              </w:rPr>
              <w:t>高遮光（大于</w:t>
            </w:r>
            <w:r w:rsidRPr="0020382F">
              <w:rPr>
                <w:rFonts w:ascii="Times New Roman" w:eastAsia="宋体" w:hAnsi="Times New Roman" w:cs="Times New Roman"/>
                <w:bCs/>
                <w:color w:val="000000"/>
                <w:szCs w:val="21"/>
              </w:rPr>
              <w:t>70%</w:t>
            </w:r>
            <w:r w:rsidRPr="0020382F">
              <w:rPr>
                <w:rFonts w:ascii="Times New Roman" w:eastAsia="宋体" w:hAnsi="Times New Roman" w:cs="Times New Roman"/>
                <w:bCs/>
                <w:color w:val="000000"/>
                <w:szCs w:val="21"/>
              </w:rPr>
              <w:t>），阻燃纺织面料为</w:t>
            </w:r>
            <w:r w:rsidRPr="0020382F">
              <w:rPr>
                <w:rFonts w:ascii="Times New Roman" w:eastAsia="宋体" w:hAnsi="Times New Roman" w:cs="Times New Roman"/>
                <w:bCs/>
                <w:color w:val="000000"/>
                <w:szCs w:val="21"/>
              </w:rPr>
              <w:t>B1</w:t>
            </w:r>
            <w:r w:rsidRPr="0020382F">
              <w:rPr>
                <w:rFonts w:ascii="Times New Roman" w:eastAsia="宋体" w:hAnsi="Times New Roman" w:cs="Times New Roman"/>
                <w:bCs/>
                <w:color w:val="000000"/>
                <w:szCs w:val="21"/>
              </w:rPr>
              <w:t>级，提供阻燃监测报</w:t>
            </w:r>
            <w:r w:rsidRPr="0020382F">
              <w:rPr>
                <w:rFonts w:ascii="Times New Roman" w:eastAsia="宋体" w:hAnsi="Times New Roman" w:cs="Times New Roman"/>
                <w:bCs/>
                <w:color w:val="000000"/>
                <w:szCs w:val="21"/>
              </w:rPr>
              <w:lastRenderedPageBreak/>
              <w:t>告</w:t>
            </w:r>
            <w:r>
              <w:rPr>
                <w:rFonts w:ascii="Times New Roman" w:eastAsia="宋体" w:hAnsi="Times New Roman" w:cs="Times New Roman" w:hint="eastAsia"/>
                <w:bCs/>
                <w:color w:val="000000"/>
                <w:szCs w:val="21"/>
              </w:rPr>
              <w:t>。</w:t>
            </w:r>
          </w:p>
        </w:tc>
        <w:tc>
          <w:tcPr>
            <w:tcW w:w="666"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r w:rsidRPr="0020382F">
              <w:rPr>
                <w:rFonts w:ascii="Times New Roman" w:eastAsia="宋体" w:hAnsi="Times New Roman" w:cs="Times New Roman"/>
                <w:bCs/>
                <w:color w:val="000000"/>
                <w:szCs w:val="21"/>
              </w:rPr>
              <w:lastRenderedPageBreak/>
              <w:t>中国</w:t>
            </w:r>
          </w:p>
        </w:tc>
        <w:tc>
          <w:tcPr>
            <w:tcW w:w="609"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r w:rsidRPr="0020382F">
              <w:rPr>
                <w:rFonts w:ascii="Times New Roman" w:eastAsia="宋体" w:hAnsi="Times New Roman" w:cs="Times New Roman"/>
                <w:bCs/>
                <w:color w:val="000000"/>
                <w:szCs w:val="21"/>
              </w:rPr>
              <w:t>套</w:t>
            </w:r>
          </w:p>
        </w:tc>
        <w:tc>
          <w:tcPr>
            <w:tcW w:w="436"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2</w:t>
            </w:r>
          </w:p>
        </w:tc>
        <w:tc>
          <w:tcPr>
            <w:tcW w:w="849"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p>
        </w:tc>
        <w:tc>
          <w:tcPr>
            <w:tcW w:w="899" w:type="dxa"/>
            <w:shd w:val="clear" w:color="auto" w:fill="auto"/>
            <w:vAlign w:val="center"/>
          </w:tcPr>
          <w:p w:rsidR="001B1542" w:rsidRPr="0020382F" w:rsidRDefault="001B1542" w:rsidP="009009AD">
            <w:pPr>
              <w:autoSpaceDE w:val="0"/>
              <w:autoSpaceDN w:val="0"/>
              <w:adjustRightInd w:val="0"/>
              <w:jc w:val="center"/>
              <w:rPr>
                <w:rFonts w:ascii="Times New Roman" w:eastAsia="宋体" w:hAnsi="Times New Roman" w:cs="Times New Roman"/>
                <w:bCs/>
                <w:color w:val="00000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lastRenderedPageBreak/>
              <w:t>12</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防爆过滤通风系统</w:t>
            </w:r>
          </w:p>
        </w:tc>
        <w:tc>
          <w:tcPr>
            <w:tcW w:w="2865" w:type="dxa"/>
            <w:shd w:val="clear" w:color="auto" w:fill="auto"/>
            <w:vAlign w:val="center"/>
          </w:tcPr>
          <w:p w:rsidR="001B1542" w:rsidRDefault="001B1542" w:rsidP="009009AD">
            <w:pPr>
              <w:autoSpaceDE w:val="0"/>
              <w:autoSpaceDN w:val="0"/>
              <w:adjustRightInd w:val="0"/>
              <w:rPr>
                <w:rFonts w:ascii="宋体" w:eastAsia="宋体" w:hAnsi="宋体" w:cs="宋体"/>
                <w:szCs w:val="21"/>
              </w:rPr>
            </w:pPr>
            <w:r>
              <w:rPr>
                <w:rFonts w:ascii="宋体" w:eastAsia="宋体" w:hAnsi="宋体" w:cs="宋体" w:hint="eastAsia"/>
                <w:szCs w:val="21"/>
              </w:rPr>
              <w:t>对原来2台90Gal和4台60Gal化学品存储柜顶部160mm蜂窝开孔改造及新购置柜子加入过滤通风系统。</w:t>
            </w:r>
          </w:p>
          <w:p w:rsidR="001B1542" w:rsidRPr="00B579DC" w:rsidRDefault="001B1542" w:rsidP="009009AD">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w:t>
            </w:r>
            <w:r w:rsidRPr="00B579DC">
              <w:rPr>
                <w:rFonts w:ascii="Times New Roman" w:eastAsia="宋体" w:hAnsi="Times New Roman" w:cs="Times New Roman" w:hint="eastAsia"/>
                <w:kern w:val="0"/>
                <w:szCs w:val="21"/>
              </w:rPr>
              <w:t>配置防爆风机，</w:t>
            </w:r>
            <w:proofErr w:type="gramStart"/>
            <w:r w:rsidRPr="00B579DC">
              <w:rPr>
                <w:rFonts w:ascii="Times New Roman" w:eastAsia="宋体" w:hAnsi="Times New Roman" w:cs="Times New Roman" w:hint="eastAsia"/>
                <w:kern w:val="0"/>
                <w:szCs w:val="21"/>
              </w:rPr>
              <w:t>桶径</w:t>
            </w:r>
            <w:proofErr w:type="gramEnd"/>
            <w:r w:rsidRPr="00B579DC">
              <w:rPr>
                <w:rFonts w:ascii="Times New Roman" w:eastAsia="宋体" w:hAnsi="Times New Roman" w:cs="Times New Roman"/>
                <w:kern w:val="0"/>
                <w:szCs w:val="21"/>
              </w:rPr>
              <w:t>250mm</w:t>
            </w:r>
            <w:r w:rsidRPr="00B579DC">
              <w:rPr>
                <w:rFonts w:ascii="Times New Roman" w:eastAsia="宋体" w:hAnsi="Times New Roman" w:cs="Times New Roman"/>
                <w:kern w:val="0"/>
                <w:szCs w:val="21"/>
              </w:rPr>
              <w:t>，电压</w:t>
            </w:r>
            <w:r w:rsidRPr="00B579DC">
              <w:rPr>
                <w:rFonts w:ascii="Times New Roman" w:eastAsia="宋体" w:hAnsi="Times New Roman" w:cs="Times New Roman"/>
                <w:kern w:val="0"/>
                <w:szCs w:val="21"/>
              </w:rPr>
              <w:t>220V</w:t>
            </w:r>
            <w:r w:rsidRPr="00B579DC">
              <w:rPr>
                <w:rFonts w:ascii="Times New Roman" w:eastAsia="宋体" w:hAnsi="Times New Roman" w:cs="Times New Roman"/>
                <w:kern w:val="0"/>
                <w:szCs w:val="21"/>
              </w:rPr>
              <w:t>，功率</w:t>
            </w:r>
            <w:r w:rsidRPr="00B579DC">
              <w:rPr>
                <w:rFonts w:ascii="Times New Roman" w:eastAsia="宋体" w:hAnsi="Times New Roman" w:cs="Times New Roman"/>
                <w:kern w:val="0"/>
                <w:szCs w:val="21"/>
              </w:rPr>
              <w:t>120W</w:t>
            </w:r>
            <w:r w:rsidRPr="00B579DC">
              <w:rPr>
                <w:rFonts w:ascii="Times New Roman" w:eastAsia="宋体" w:hAnsi="Times New Roman" w:cs="Times New Roman"/>
                <w:kern w:val="0"/>
                <w:szCs w:val="21"/>
              </w:rPr>
              <w:t>、风量</w:t>
            </w:r>
            <w:r w:rsidRPr="00B579DC">
              <w:rPr>
                <w:rFonts w:ascii="Times New Roman" w:eastAsia="宋体" w:hAnsi="Times New Roman" w:cs="Times New Roman"/>
                <w:kern w:val="0"/>
                <w:szCs w:val="21"/>
              </w:rPr>
              <w:t xml:space="preserve">1000 </w:t>
            </w:r>
            <w:r>
              <w:rPr>
                <w:rFonts w:ascii="Times New Roman" w:eastAsia="宋体" w:hAnsi="Times New Roman" w:cs="Times New Roman" w:hint="eastAsia"/>
                <w:kern w:val="0"/>
                <w:szCs w:val="21"/>
              </w:rPr>
              <w:t>m</w:t>
            </w:r>
            <w:r w:rsidRPr="00B579DC">
              <w:rPr>
                <w:rFonts w:ascii="Times New Roman" w:eastAsia="宋体" w:hAnsi="Times New Roman" w:cs="Times New Roman"/>
                <w:kern w:val="0"/>
                <w:szCs w:val="21"/>
                <w:vertAlign w:val="superscript"/>
              </w:rPr>
              <w:t>3</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h</w:t>
            </w:r>
            <w:r>
              <w:rPr>
                <w:rFonts w:ascii="Times New Roman" w:eastAsia="宋体" w:hAnsi="Times New Roman" w:cs="Times New Roman" w:hint="eastAsia"/>
                <w:kern w:val="0"/>
                <w:szCs w:val="21"/>
              </w:rPr>
              <w:t>,</w:t>
            </w:r>
          </w:p>
          <w:p w:rsidR="001B1542" w:rsidRPr="00B579DC" w:rsidRDefault="001B1542" w:rsidP="009009AD">
            <w:pPr>
              <w:autoSpaceDE w:val="0"/>
              <w:autoSpaceDN w:val="0"/>
              <w:adjustRightInd w:val="0"/>
              <w:rPr>
                <w:rFonts w:ascii="Times New Roman" w:eastAsia="宋体" w:hAnsi="Times New Roman" w:cs="Times New Roman"/>
                <w:kern w:val="0"/>
                <w:szCs w:val="21"/>
              </w:rPr>
            </w:pPr>
            <w:r>
              <w:rPr>
                <w:rFonts w:ascii="Times New Roman" w:eastAsia="宋体" w:hAnsi="Times New Roman" w:cs="Times New Roman" w:hint="eastAsia"/>
                <w:kern w:val="0"/>
                <w:szCs w:val="21"/>
              </w:rPr>
              <w:t>具有</w:t>
            </w:r>
            <w:r w:rsidRPr="00B579DC">
              <w:rPr>
                <w:rFonts w:ascii="Times New Roman" w:eastAsia="宋体" w:hAnsi="Times New Roman" w:cs="Times New Roman"/>
                <w:kern w:val="0"/>
                <w:szCs w:val="21"/>
              </w:rPr>
              <w:t>风机防爆合格证。</w:t>
            </w:r>
          </w:p>
          <w:p w:rsidR="001B1542" w:rsidRPr="007E70F6" w:rsidRDefault="001B1542" w:rsidP="009009AD">
            <w:pPr>
              <w:autoSpaceDE w:val="0"/>
              <w:autoSpaceDN w:val="0"/>
              <w:adjustRightInd w:val="0"/>
              <w:rPr>
                <w:rFonts w:ascii="Times New Roman" w:eastAsia="宋体" w:hAnsi="Times New Roman" w:cs="Times New Roman"/>
                <w:kern w:val="0"/>
                <w:szCs w:val="21"/>
              </w:rPr>
            </w:pPr>
            <w:r w:rsidRPr="00B579DC">
              <w:rPr>
                <w:rFonts w:ascii="Times New Roman" w:eastAsia="宋体" w:hAnsi="Times New Roman" w:cs="Times New Roman"/>
                <w:kern w:val="0"/>
                <w:szCs w:val="21"/>
              </w:rPr>
              <w:t>2</w:t>
            </w:r>
            <w:r w:rsidRPr="00B579DC">
              <w:rPr>
                <w:rFonts w:ascii="Times New Roman" w:eastAsia="宋体" w:hAnsi="Times New Roman" w:cs="Times New Roman"/>
                <w:kern w:val="0"/>
                <w:szCs w:val="21"/>
              </w:rPr>
              <w:t>、整体配置外置式防爆配电箱，对于风机实现时控排风，提供防爆配电</w:t>
            </w:r>
            <w:r w:rsidRPr="00B579DC">
              <w:rPr>
                <w:rFonts w:ascii="Times New Roman" w:eastAsia="宋体" w:hAnsi="Times New Roman" w:cs="Times New Roman" w:hint="eastAsia"/>
                <w:kern w:val="0"/>
                <w:szCs w:val="21"/>
              </w:rPr>
              <w:t>箱防爆合格证。</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szCs w:val="21"/>
              </w:rPr>
              <w:t>2</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13</w:t>
            </w:r>
          </w:p>
        </w:tc>
        <w:tc>
          <w:tcPr>
            <w:tcW w:w="1446" w:type="dxa"/>
            <w:shd w:val="clear" w:color="auto" w:fill="auto"/>
            <w:vAlign w:val="center"/>
          </w:tcPr>
          <w:p w:rsidR="001B1542" w:rsidRPr="007E70F6" w:rsidRDefault="001B1542" w:rsidP="009009AD">
            <w:pPr>
              <w:autoSpaceDE w:val="0"/>
              <w:autoSpaceDN w:val="0"/>
              <w:adjustRightInd w:val="0"/>
              <w:jc w:val="left"/>
              <w:rPr>
                <w:rFonts w:ascii="Times New Roman" w:eastAsia="宋体" w:hAnsi="Times New Roman" w:cs="Times New Roman"/>
                <w:kern w:val="0"/>
                <w:szCs w:val="21"/>
              </w:rPr>
            </w:pPr>
            <w:r w:rsidRPr="00661537">
              <w:rPr>
                <w:rFonts w:ascii="Times New Roman" w:eastAsia="宋体" w:hAnsi="Times New Roman" w:cs="Times New Roman" w:hint="eastAsia"/>
                <w:kern w:val="0"/>
                <w:szCs w:val="21"/>
              </w:rPr>
              <w:t>防爆应急灯</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proofErr w:type="gramStart"/>
            <w:r w:rsidRPr="00661537">
              <w:rPr>
                <w:rFonts w:ascii="Times New Roman" w:eastAsia="宋体" w:hAnsi="Times New Roman" w:cs="Times New Roman" w:hint="eastAsia"/>
                <w:kern w:val="0"/>
                <w:szCs w:val="21"/>
              </w:rPr>
              <w:t>一</w:t>
            </w:r>
            <w:proofErr w:type="gramEnd"/>
            <w:r w:rsidRPr="00661537">
              <w:rPr>
                <w:rFonts w:ascii="Times New Roman" w:eastAsia="宋体" w:hAnsi="Times New Roman" w:cs="Times New Roman" w:hint="eastAsia"/>
                <w:kern w:val="0"/>
                <w:szCs w:val="21"/>
              </w:rPr>
              <w:t>体式正向、应急时间</w:t>
            </w:r>
            <w:r w:rsidRPr="00661537">
              <w:rPr>
                <w:rFonts w:ascii="Times New Roman" w:eastAsia="宋体" w:hAnsi="Times New Roman" w:cs="Times New Roman" w:hint="eastAsia"/>
                <w:kern w:val="0"/>
                <w:szCs w:val="21"/>
              </w:rPr>
              <w:t>90</w:t>
            </w:r>
            <w:r w:rsidRPr="00661537">
              <w:rPr>
                <w:rFonts w:ascii="Times New Roman" w:eastAsia="宋体" w:hAnsi="Times New Roman" w:cs="Times New Roman" w:hint="eastAsia"/>
                <w:kern w:val="0"/>
                <w:szCs w:val="21"/>
              </w:rPr>
              <w:t>分钟，应急启动</w:t>
            </w:r>
            <w:r w:rsidRPr="00661537">
              <w:rPr>
                <w:rFonts w:ascii="Times New Roman" w:eastAsia="宋体" w:hAnsi="Times New Roman" w:cs="Times New Roman" w:hint="eastAsia"/>
                <w:kern w:val="0"/>
                <w:szCs w:val="21"/>
              </w:rPr>
              <w:t>0.3</w:t>
            </w:r>
            <w:r w:rsidRPr="00661537">
              <w:rPr>
                <w:rFonts w:ascii="Times New Roman" w:eastAsia="宋体" w:hAnsi="Times New Roman" w:cs="Times New Roman" w:hint="eastAsia"/>
                <w:kern w:val="0"/>
                <w:szCs w:val="21"/>
              </w:rPr>
              <w:t>秒，防护等级</w:t>
            </w:r>
            <w:r w:rsidRPr="00661537">
              <w:rPr>
                <w:rFonts w:ascii="Times New Roman" w:eastAsia="宋体" w:hAnsi="Times New Roman" w:cs="Times New Roman" w:hint="eastAsia"/>
                <w:kern w:val="0"/>
                <w:szCs w:val="21"/>
              </w:rPr>
              <w:t>IP54</w:t>
            </w:r>
            <w:r>
              <w:rPr>
                <w:rFonts w:ascii="Times New Roman" w:eastAsia="宋体" w:hAnsi="Times New Roman" w:cs="Times New Roman" w:hint="eastAsia"/>
                <w:kern w:val="0"/>
                <w:szCs w:val="21"/>
              </w:rPr>
              <w:t>。</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661537">
              <w:rPr>
                <w:rFonts w:ascii="Times New Roman" w:eastAsia="宋体" w:hAnsi="Times New Roman" w:cs="Times New Roman" w:hint="eastAsia"/>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661537">
              <w:rPr>
                <w:rFonts w:ascii="Times New Roman" w:eastAsia="宋体" w:hAnsi="Times New Roman" w:cs="Times New Roman" w:hint="eastAsia"/>
                <w:kern w:val="0"/>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661537">
              <w:rPr>
                <w:rFonts w:ascii="Times New Roman" w:eastAsia="宋体" w:hAnsi="Times New Roman" w:cs="Times New Roman" w:hint="eastAsia"/>
                <w:kern w:val="0"/>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14</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bCs/>
                <w:color w:val="000000"/>
                <w:szCs w:val="21"/>
              </w:rPr>
              <w:t>紧急喷</w:t>
            </w:r>
            <w:proofErr w:type="gramStart"/>
            <w:r w:rsidRPr="007E70F6">
              <w:rPr>
                <w:rFonts w:ascii="Times New Roman" w:eastAsia="宋体" w:hAnsi="Times New Roman" w:cs="Times New Roman"/>
                <w:bCs/>
                <w:color w:val="000000"/>
                <w:szCs w:val="21"/>
              </w:rPr>
              <w:t>淋洗眼器</w:t>
            </w:r>
            <w:proofErr w:type="gramEnd"/>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r w:rsidRPr="007E70F6">
              <w:rPr>
                <w:rFonts w:ascii="Times New Roman" w:eastAsia="宋体" w:hAnsi="Times New Roman" w:cs="Times New Roman"/>
                <w:kern w:val="0"/>
                <w:szCs w:val="21"/>
              </w:rPr>
              <w:t>主体材质</w:t>
            </w:r>
            <w:r w:rsidRPr="007E70F6">
              <w:rPr>
                <w:rFonts w:ascii="Times New Roman" w:eastAsia="宋体" w:hAnsi="Times New Roman" w:cs="Times New Roman"/>
                <w:kern w:val="0"/>
                <w:szCs w:val="21"/>
              </w:rPr>
              <w:t xml:space="preserve">ss304 </w:t>
            </w:r>
            <w:r w:rsidRPr="007E70F6">
              <w:rPr>
                <w:rFonts w:ascii="Times New Roman" w:eastAsia="宋体" w:hAnsi="Times New Roman" w:cs="Times New Roman"/>
                <w:kern w:val="0"/>
                <w:szCs w:val="21"/>
              </w:rPr>
              <w:t>不锈钢，食品级钢管；包括喷淋</w:t>
            </w:r>
            <w:r w:rsidRPr="007E70F6">
              <w:rPr>
                <w:rFonts w:ascii="Times New Roman" w:eastAsia="宋体" w:hAnsi="Times New Roman" w:cs="Times New Roman"/>
                <w:kern w:val="0"/>
                <w:szCs w:val="21"/>
              </w:rPr>
              <w:t xml:space="preserve"> </w:t>
            </w:r>
            <w:r w:rsidRPr="007E70F6">
              <w:rPr>
                <w:rFonts w:ascii="Times New Roman" w:eastAsia="宋体" w:hAnsi="Times New Roman" w:cs="Times New Roman"/>
                <w:kern w:val="0"/>
                <w:szCs w:val="21"/>
              </w:rPr>
              <w:t>、洗眼功能，可同时使用，也可分开使用；喷淋水流量：</w:t>
            </w:r>
            <w:r w:rsidRPr="007E70F6">
              <w:rPr>
                <w:rFonts w:ascii="Times New Roman" w:eastAsia="宋体" w:hAnsi="Times New Roman" w:cs="Times New Roman"/>
                <w:kern w:val="0"/>
                <w:szCs w:val="21"/>
              </w:rPr>
              <w:t xml:space="preserve">≥ 130 L/min </w:t>
            </w:r>
            <w:r>
              <w:rPr>
                <w:rFonts w:ascii="Times New Roman" w:eastAsia="宋体" w:hAnsi="Times New Roman" w:cs="Times New Roman" w:hint="eastAsia"/>
                <w:kern w:val="0"/>
                <w:szCs w:val="21"/>
              </w:rPr>
              <w:t>；</w:t>
            </w:r>
            <w:r w:rsidRPr="007E70F6">
              <w:rPr>
                <w:rFonts w:ascii="Times New Roman" w:eastAsia="宋体" w:hAnsi="Times New Roman" w:cs="Times New Roman"/>
                <w:kern w:val="0"/>
                <w:szCs w:val="21"/>
              </w:rPr>
              <w:t>洗脸</w:t>
            </w:r>
            <w:r w:rsidRPr="007E70F6">
              <w:rPr>
                <w:rFonts w:ascii="Times New Roman" w:eastAsia="宋体" w:hAnsi="Times New Roman" w:cs="Times New Roman"/>
                <w:kern w:val="0"/>
                <w:szCs w:val="21"/>
              </w:rPr>
              <w:t>/</w:t>
            </w:r>
            <w:r w:rsidRPr="007E70F6">
              <w:rPr>
                <w:rFonts w:ascii="Times New Roman" w:eastAsia="宋体" w:hAnsi="Times New Roman" w:cs="Times New Roman"/>
                <w:kern w:val="0"/>
                <w:szCs w:val="21"/>
              </w:rPr>
              <w:t>洗眼水流量：</w:t>
            </w:r>
            <w:r w:rsidRPr="007E70F6">
              <w:rPr>
                <w:rFonts w:ascii="Times New Roman" w:eastAsia="宋体" w:hAnsi="Times New Roman" w:cs="Times New Roman"/>
                <w:kern w:val="0"/>
                <w:szCs w:val="21"/>
              </w:rPr>
              <w:t>≥ 17 L/min</w:t>
            </w:r>
            <w:r w:rsidRPr="007E70F6">
              <w:rPr>
                <w:rFonts w:ascii="Times New Roman" w:eastAsia="宋体" w:hAnsi="Times New Roman" w:cs="Times New Roman"/>
                <w:kern w:val="0"/>
                <w:szCs w:val="21"/>
              </w:rPr>
              <w:t>；洗眼水流量：</w:t>
            </w:r>
            <w:r w:rsidRPr="007E70F6">
              <w:rPr>
                <w:rFonts w:ascii="Times New Roman" w:eastAsia="宋体" w:hAnsi="Times New Roman" w:cs="Times New Roman"/>
                <w:kern w:val="0"/>
                <w:szCs w:val="21"/>
              </w:rPr>
              <w:t xml:space="preserve">≥ 1.5 L/min </w:t>
            </w:r>
            <w:r>
              <w:rPr>
                <w:rFonts w:ascii="Times New Roman" w:eastAsia="宋体" w:hAnsi="Times New Roman" w:cs="Times New Roman" w:hint="eastAsia"/>
                <w:kern w:val="0"/>
                <w:szCs w:val="21"/>
              </w:rPr>
              <w:t>；</w:t>
            </w:r>
            <w:r w:rsidRPr="007E70F6">
              <w:rPr>
                <w:rFonts w:ascii="Times New Roman" w:eastAsia="宋体" w:hAnsi="Times New Roman" w:cs="Times New Roman"/>
                <w:kern w:val="0"/>
                <w:szCs w:val="21"/>
              </w:rPr>
              <w:t>防尘盖：主体</w:t>
            </w:r>
            <w:proofErr w:type="gramStart"/>
            <w:r w:rsidRPr="007E70F6">
              <w:rPr>
                <w:rFonts w:ascii="Times New Roman" w:eastAsia="宋体" w:hAnsi="Times New Roman" w:cs="Times New Roman"/>
                <w:kern w:val="0"/>
                <w:szCs w:val="21"/>
              </w:rPr>
              <w:t>一</w:t>
            </w:r>
            <w:proofErr w:type="gramEnd"/>
            <w:r w:rsidRPr="007E70F6">
              <w:rPr>
                <w:rFonts w:ascii="Times New Roman" w:eastAsia="宋体" w:hAnsi="Times New Roman" w:cs="Times New Roman"/>
                <w:kern w:val="0"/>
                <w:szCs w:val="21"/>
              </w:rPr>
              <w:t>体式设计，不易丢</w:t>
            </w:r>
            <w:r>
              <w:rPr>
                <w:rFonts w:ascii="Times New Roman" w:eastAsia="宋体" w:hAnsi="Times New Roman" w:cs="Times New Roman" w:hint="eastAsia"/>
                <w:kern w:val="0"/>
                <w:szCs w:val="21"/>
              </w:rPr>
              <w:t>。</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szCs w:val="21"/>
              </w:rPr>
              <w:t>2</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15</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color w:val="000000" w:themeColor="dark1"/>
                <w:szCs w:val="21"/>
              </w:rPr>
              <w:t>人脸识别</w:t>
            </w:r>
            <w:r>
              <w:rPr>
                <w:rFonts w:ascii="Times New Roman" w:eastAsia="宋体" w:hAnsi="Times New Roman" w:cs="Times New Roman" w:hint="eastAsia"/>
                <w:color w:val="000000" w:themeColor="dark1"/>
                <w:szCs w:val="21"/>
              </w:rPr>
              <w:t>系统</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r>
              <w:rPr>
                <w:rFonts w:ascii="宋体" w:eastAsia="宋体" w:hAnsi="宋体" w:cs="宋体" w:hint="eastAsia"/>
                <w:szCs w:val="21"/>
              </w:rPr>
              <w:t>配置防爆电磁锁（提供第三方有权检测机构出具的电磁锁防爆合格证及检测报告扫描件），防爆标志：Ex mb IIC T6 Gb /ExtD A21 IP66 T80℃,并提供防爆合格证及检测报告，。防护等级：IP65,具有防水防尘功能。</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szCs w:val="21"/>
              </w:rPr>
              <w:t>2</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3554AE"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sidRPr="007E70F6">
              <w:rPr>
                <w:rFonts w:ascii="Times New Roman" w:eastAsia="宋体" w:hAnsi="Times New Roman" w:cs="Times New Roman"/>
                <w:kern w:val="0"/>
                <w:szCs w:val="21"/>
              </w:rPr>
              <w:t>16</w:t>
            </w:r>
          </w:p>
        </w:tc>
        <w:tc>
          <w:tcPr>
            <w:tcW w:w="1446"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r w:rsidRPr="007E70F6">
              <w:rPr>
                <w:rFonts w:ascii="Times New Roman" w:eastAsia="宋体" w:hAnsi="Times New Roman" w:cs="Times New Roman"/>
                <w:bCs/>
                <w:color w:val="000000"/>
                <w:szCs w:val="21"/>
              </w:rPr>
              <w:t>施工费用</w:t>
            </w:r>
          </w:p>
        </w:tc>
        <w:tc>
          <w:tcPr>
            <w:tcW w:w="2865" w:type="dxa"/>
            <w:shd w:val="clear" w:color="auto" w:fill="auto"/>
            <w:vAlign w:val="center"/>
          </w:tcPr>
          <w:p w:rsidR="001B1542" w:rsidRPr="003554AE" w:rsidRDefault="001B1542" w:rsidP="009009AD">
            <w:pPr>
              <w:autoSpaceDE w:val="0"/>
              <w:autoSpaceDN w:val="0"/>
              <w:adjustRightInd w:val="0"/>
              <w:rPr>
                <w:rFonts w:ascii="Times New Roman" w:eastAsia="宋体" w:hAnsi="Times New Roman" w:cs="Times New Roman"/>
                <w:color w:val="000000" w:themeColor="dark1"/>
                <w:szCs w:val="21"/>
              </w:rPr>
            </w:pPr>
            <w:r w:rsidRPr="007E70F6">
              <w:rPr>
                <w:rFonts w:ascii="Times New Roman" w:eastAsia="宋体" w:hAnsi="Times New Roman" w:cs="Times New Roman"/>
                <w:bCs/>
                <w:color w:val="000000"/>
                <w:szCs w:val="21"/>
              </w:rPr>
              <w:t>PP</w:t>
            </w:r>
            <w:r w:rsidRPr="007E70F6">
              <w:rPr>
                <w:rFonts w:ascii="Times New Roman" w:eastAsia="宋体" w:hAnsi="Times New Roman" w:cs="Times New Roman"/>
                <w:bCs/>
                <w:color w:val="000000"/>
                <w:szCs w:val="21"/>
              </w:rPr>
              <w:t>管、</w:t>
            </w:r>
            <w:r w:rsidRPr="007E70F6">
              <w:rPr>
                <w:rFonts w:ascii="Times New Roman" w:eastAsia="宋体" w:hAnsi="Times New Roman" w:cs="Times New Roman"/>
                <w:bCs/>
                <w:color w:val="000000"/>
                <w:szCs w:val="21"/>
              </w:rPr>
              <w:t>KBG</w:t>
            </w:r>
            <w:r w:rsidRPr="007E70F6">
              <w:rPr>
                <w:rFonts w:ascii="Times New Roman" w:eastAsia="宋体" w:hAnsi="Times New Roman" w:cs="Times New Roman"/>
                <w:bCs/>
                <w:color w:val="000000"/>
                <w:szCs w:val="21"/>
              </w:rPr>
              <w:t>管、连接器、线缆</w:t>
            </w:r>
            <w:r w:rsidRPr="007E70F6">
              <w:rPr>
                <w:rFonts w:ascii="Times New Roman" w:eastAsia="宋体" w:hAnsi="Times New Roman" w:cs="Times New Roman"/>
                <w:kern w:val="0"/>
                <w:szCs w:val="21"/>
              </w:rPr>
              <w:t>、电线、通风等</w:t>
            </w:r>
            <w:r>
              <w:rPr>
                <w:rFonts w:ascii="Times New Roman" w:eastAsia="宋体" w:hAnsi="Times New Roman" w:cs="Times New Roman" w:hint="eastAsia"/>
                <w:kern w:val="0"/>
                <w:szCs w:val="21"/>
              </w:rPr>
              <w:t>。</w:t>
            </w:r>
          </w:p>
        </w:tc>
        <w:tc>
          <w:tcPr>
            <w:tcW w:w="666"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r w:rsidRPr="007E70F6">
              <w:rPr>
                <w:rFonts w:ascii="Times New Roman" w:eastAsia="宋体" w:hAnsi="Times New Roman" w:cs="Times New Roman"/>
                <w:kern w:val="0"/>
                <w:szCs w:val="21"/>
              </w:rPr>
              <w:t>中国</w:t>
            </w:r>
          </w:p>
        </w:tc>
        <w:tc>
          <w:tcPr>
            <w:tcW w:w="609"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r w:rsidRPr="007E70F6">
              <w:rPr>
                <w:rFonts w:ascii="Times New Roman" w:eastAsia="宋体" w:hAnsi="Times New Roman" w:cs="Times New Roman"/>
                <w:szCs w:val="21"/>
              </w:rPr>
              <w:t>项</w:t>
            </w:r>
          </w:p>
        </w:tc>
        <w:tc>
          <w:tcPr>
            <w:tcW w:w="436"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r w:rsidRPr="007E70F6">
              <w:rPr>
                <w:rFonts w:ascii="Times New Roman" w:eastAsia="宋体" w:hAnsi="Times New Roman" w:cs="Times New Roman"/>
                <w:szCs w:val="21"/>
              </w:rPr>
              <w:t>1</w:t>
            </w:r>
          </w:p>
        </w:tc>
        <w:tc>
          <w:tcPr>
            <w:tcW w:w="849"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p>
        </w:tc>
        <w:tc>
          <w:tcPr>
            <w:tcW w:w="899" w:type="dxa"/>
            <w:shd w:val="clear" w:color="auto" w:fill="auto"/>
            <w:vAlign w:val="center"/>
          </w:tcPr>
          <w:p w:rsidR="001B1542" w:rsidRPr="003554AE" w:rsidRDefault="001B1542" w:rsidP="009009AD">
            <w:pPr>
              <w:autoSpaceDE w:val="0"/>
              <w:autoSpaceDN w:val="0"/>
              <w:adjustRightInd w:val="0"/>
              <w:jc w:val="center"/>
              <w:rPr>
                <w:rFonts w:ascii="Times New Roman" w:eastAsia="宋体" w:hAnsi="Times New Roman" w:cs="Times New Roman"/>
                <w:color w:val="000000" w:themeColor="dark1"/>
                <w:szCs w:val="21"/>
              </w:rPr>
            </w:pPr>
          </w:p>
        </w:tc>
      </w:tr>
      <w:tr w:rsidR="001B1542" w:rsidRPr="003554AE" w:rsidTr="002C02F1">
        <w:trPr>
          <w:jc w:val="center"/>
        </w:trPr>
        <w:tc>
          <w:tcPr>
            <w:tcW w:w="526"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r w:rsidRPr="007E70F6">
              <w:rPr>
                <w:rFonts w:ascii="Times New Roman" w:eastAsia="宋体" w:hAnsi="Times New Roman" w:cs="Times New Roman"/>
                <w:kern w:val="0"/>
                <w:szCs w:val="21"/>
              </w:rPr>
              <w:t>17</w:t>
            </w:r>
          </w:p>
        </w:tc>
        <w:tc>
          <w:tcPr>
            <w:tcW w:w="1446" w:type="dxa"/>
            <w:shd w:val="clear" w:color="auto" w:fill="auto"/>
            <w:vAlign w:val="center"/>
          </w:tcPr>
          <w:p w:rsidR="001B1542" w:rsidRPr="007E70F6" w:rsidRDefault="001B1542" w:rsidP="009009AD">
            <w:pPr>
              <w:autoSpaceDE w:val="0"/>
              <w:autoSpaceDN w:val="0"/>
              <w:adjustRightInd w:val="0"/>
              <w:jc w:val="left"/>
              <w:rPr>
                <w:rFonts w:ascii="Times New Roman" w:eastAsia="宋体" w:hAnsi="Times New Roman" w:cs="Times New Roman"/>
                <w:bCs/>
                <w:color w:val="000000"/>
                <w:szCs w:val="21"/>
              </w:rPr>
            </w:pPr>
            <w:r w:rsidRPr="0068559C">
              <w:rPr>
                <w:rFonts w:ascii="Times New Roman" w:eastAsia="宋体" w:hAnsi="Times New Roman" w:cs="Times New Roman" w:hint="eastAsia"/>
                <w:bCs/>
                <w:color w:val="000000"/>
                <w:szCs w:val="21"/>
              </w:rPr>
              <w:t>试剂转运箱</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bCs/>
                <w:color w:val="000000"/>
                <w:szCs w:val="21"/>
              </w:rPr>
            </w:pPr>
            <w:r w:rsidRPr="0068559C">
              <w:rPr>
                <w:rFonts w:ascii="Times New Roman" w:eastAsia="宋体" w:hAnsi="Times New Roman" w:cs="Times New Roman" w:hint="eastAsia"/>
                <w:bCs/>
                <w:color w:val="000000"/>
                <w:szCs w:val="21"/>
              </w:rPr>
              <w:t>防腐耐腐，防摔抗震，防泄漏</w:t>
            </w:r>
          </w:p>
        </w:tc>
        <w:tc>
          <w:tcPr>
            <w:tcW w:w="666"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r w:rsidRPr="0068559C">
              <w:rPr>
                <w:rFonts w:ascii="Times New Roman" w:eastAsia="宋体" w:hAnsi="Times New Roman" w:cs="Times New Roman" w:hint="eastAsia"/>
                <w:bCs/>
                <w:color w:val="000000"/>
                <w:szCs w:val="21"/>
              </w:rPr>
              <w:t>中国</w:t>
            </w:r>
          </w:p>
        </w:tc>
        <w:tc>
          <w:tcPr>
            <w:tcW w:w="609"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proofErr w:type="gramStart"/>
            <w:r w:rsidRPr="0068559C">
              <w:rPr>
                <w:rFonts w:ascii="Times New Roman" w:eastAsia="宋体" w:hAnsi="Times New Roman" w:cs="Times New Roman" w:hint="eastAsia"/>
                <w:bCs/>
                <w:color w:val="000000"/>
                <w:szCs w:val="21"/>
              </w:rPr>
              <w:t>个</w:t>
            </w:r>
            <w:proofErr w:type="gramEnd"/>
          </w:p>
        </w:tc>
        <w:tc>
          <w:tcPr>
            <w:tcW w:w="436"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r>
              <w:rPr>
                <w:rFonts w:ascii="Times New Roman" w:eastAsia="宋体" w:hAnsi="Times New Roman" w:cs="Times New Roman"/>
                <w:bCs/>
                <w:color w:val="000000"/>
                <w:szCs w:val="21"/>
              </w:rPr>
              <w:t>1</w:t>
            </w:r>
          </w:p>
        </w:tc>
        <w:tc>
          <w:tcPr>
            <w:tcW w:w="849"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p>
        </w:tc>
        <w:tc>
          <w:tcPr>
            <w:tcW w:w="899" w:type="dxa"/>
            <w:shd w:val="clear" w:color="auto" w:fill="auto"/>
            <w:vAlign w:val="center"/>
          </w:tcPr>
          <w:p w:rsidR="001B1542" w:rsidRPr="0068559C" w:rsidRDefault="001B1542" w:rsidP="009009AD">
            <w:pPr>
              <w:autoSpaceDE w:val="0"/>
              <w:autoSpaceDN w:val="0"/>
              <w:adjustRightInd w:val="0"/>
              <w:jc w:val="center"/>
              <w:rPr>
                <w:rFonts w:ascii="Times New Roman" w:eastAsia="宋体" w:hAnsi="Times New Roman" w:cs="Times New Roman"/>
                <w:bCs/>
                <w:color w:val="00000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8</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eastAsia="宋体" w:hAnsi="宋体" w:cs="宋体" w:hint="eastAsia"/>
                <w:szCs w:val="21"/>
              </w:rPr>
              <w:t>信息牌和安全标识</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r>
              <w:rPr>
                <w:rFonts w:ascii="宋体" w:eastAsia="宋体" w:hAnsi="宋体" w:cs="宋体" w:hint="eastAsia"/>
                <w:szCs w:val="21"/>
              </w:rPr>
              <w:t>安全标识分为警示标识、强制标识、禁止标识、提示标识等，采用PP聚丙烯材质，写真覆膜工艺，经久耐用，耐腐蚀，适用于室内外环境。</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kern w:val="0"/>
                <w:szCs w:val="21"/>
              </w:rPr>
              <w:t>9</w:t>
            </w:r>
          </w:p>
        </w:tc>
        <w:tc>
          <w:tcPr>
            <w:tcW w:w="144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eastAsia="宋体" w:hAnsi="宋体" w:cs="宋体" w:hint="eastAsia"/>
                <w:szCs w:val="21"/>
              </w:rPr>
              <w:t>安全警示标签</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r>
              <w:rPr>
                <w:rFonts w:ascii="宋体" w:eastAsia="宋体" w:hAnsi="宋体" w:cs="宋体" w:hint="eastAsia"/>
                <w:szCs w:val="21"/>
              </w:rPr>
              <w:t>柜门贴有安全警示标签，符合DB4403T 79-2020危险化学品储存</w:t>
            </w:r>
            <w:proofErr w:type="gramStart"/>
            <w:r>
              <w:rPr>
                <w:rFonts w:ascii="宋体" w:eastAsia="宋体" w:hAnsi="宋体" w:cs="宋体" w:hint="eastAsia"/>
                <w:szCs w:val="21"/>
              </w:rPr>
              <w:t>柜安全</w:t>
            </w:r>
            <w:proofErr w:type="gramEnd"/>
            <w:r>
              <w:rPr>
                <w:rFonts w:ascii="宋体" w:eastAsia="宋体" w:hAnsi="宋体" w:cs="宋体" w:hint="eastAsia"/>
                <w:szCs w:val="21"/>
              </w:rPr>
              <w:t>技术要求及管理规范。当危害发生时，让应急</w:t>
            </w:r>
            <w:proofErr w:type="gramStart"/>
            <w:r>
              <w:rPr>
                <w:rFonts w:ascii="宋体" w:eastAsia="宋体" w:hAnsi="宋体" w:cs="宋体" w:hint="eastAsia"/>
                <w:szCs w:val="21"/>
              </w:rPr>
              <w:t>人员第</w:t>
            </w:r>
            <w:proofErr w:type="gramEnd"/>
            <w:r>
              <w:rPr>
                <w:rFonts w:ascii="宋体" w:eastAsia="宋体" w:hAnsi="宋体" w:cs="宋体" w:hint="eastAsia"/>
                <w:szCs w:val="21"/>
              </w:rPr>
              <w:t>一时间识别化学品存</w:t>
            </w:r>
            <w:r>
              <w:rPr>
                <w:rFonts w:ascii="宋体" w:eastAsia="宋体" w:hAnsi="宋体" w:cs="宋体" w:hint="eastAsia"/>
                <w:szCs w:val="21"/>
              </w:rPr>
              <w:lastRenderedPageBreak/>
              <w:t>放位置，有效避开和方便安全处置危险源，保障人员安全，提供柜体规范标签样式图。</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lastRenderedPageBreak/>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2</w:t>
            </w:r>
            <w:r>
              <w:rPr>
                <w:rFonts w:ascii="Times New Roman" w:eastAsia="宋体" w:hAnsi="Times New Roman" w:cs="Times New Roman"/>
                <w:kern w:val="0"/>
                <w:szCs w:val="21"/>
              </w:rPr>
              <w:t>0</w:t>
            </w:r>
          </w:p>
        </w:tc>
        <w:tc>
          <w:tcPr>
            <w:tcW w:w="1446" w:type="dxa"/>
            <w:shd w:val="clear" w:color="auto" w:fill="auto"/>
            <w:vAlign w:val="center"/>
          </w:tcPr>
          <w:p w:rsidR="001B1542" w:rsidRPr="00E414EE" w:rsidRDefault="001B1542" w:rsidP="009009AD">
            <w:pPr>
              <w:autoSpaceDE w:val="0"/>
              <w:autoSpaceDN w:val="0"/>
              <w:adjustRightInd w:val="0"/>
              <w:jc w:val="center"/>
              <w:rPr>
                <w:rFonts w:ascii="宋体" w:eastAsia="宋体" w:hAnsi="宋体" w:cs="宋体"/>
                <w:szCs w:val="21"/>
              </w:rPr>
            </w:pPr>
            <w:r w:rsidRPr="00E414EE">
              <w:rPr>
                <w:rFonts w:ascii="宋体" w:eastAsia="宋体" w:hAnsi="宋体" w:cs="宋体" w:hint="eastAsia"/>
                <w:szCs w:val="21"/>
              </w:rPr>
              <w:t>多功能化学泄漏洗消剂</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kern w:val="0"/>
                <w:szCs w:val="21"/>
              </w:rPr>
            </w:pPr>
            <w:r>
              <w:rPr>
                <w:rFonts w:ascii="宋体" w:eastAsia="宋体" w:hAnsi="宋体" w:cs="宋体" w:hint="eastAsia"/>
                <w:szCs w:val="21"/>
              </w:rPr>
              <w:t>应急器材柜内应配置多功能化学泄漏洗消剂1瓶；集吸附、中和、侦测、固化、</w:t>
            </w:r>
            <w:proofErr w:type="gramStart"/>
            <w:r>
              <w:rPr>
                <w:rFonts w:ascii="宋体" w:eastAsia="宋体" w:hAnsi="宋体" w:cs="宋体" w:hint="eastAsia"/>
                <w:szCs w:val="21"/>
              </w:rPr>
              <w:t>洗消等多功能</w:t>
            </w:r>
            <w:proofErr w:type="gramEnd"/>
            <w:r>
              <w:rPr>
                <w:rFonts w:ascii="宋体" w:eastAsia="宋体" w:hAnsi="宋体" w:cs="宋体" w:hint="eastAsia"/>
                <w:szCs w:val="21"/>
              </w:rPr>
              <w:t>于一体，提高应急效率,投标文件中提供第三方有权检测机构出具的不少于20种化学品有效吸附中和的检测报告扫描件。</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瓶</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p>
        </w:tc>
      </w:tr>
      <w:tr w:rsidR="001B1542" w:rsidRPr="00CF0126" w:rsidTr="002C02F1">
        <w:trPr>
          <w:jc w:val="center"/>
        </w:trPr>
        <w:tc>
          <w:tcPr>
            <w:tcW w:w="52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1</w:t>
            </w:r>
          </w:p>
        </w:tc>
        <w:tc>
          <w:tcPr>
            <w:tcW w:w="1446" w:type="dxa"/>
            <w:shd w:val="clear" w:color="auto" w:fill="auto"/>
            <w:vAlign w:val="center"/>
          </w:tcPr>
          <w:p w:rsidR="001B1542" w:rsidRPr="00E414EE" w:rsidRDefault="001B1542" w:rsidP="009009AD">
            <w:pPr>
              <w:autoSpaceDE w:val="0"/>
              <w:autoSpaceDN w:val="0"/>
              <w:adjustRightInd w:val="0"/>
              <w:jc w:val="center"/>
              <w:rPr>
                <w:rFonts w:ascii="宋体" w:eastAsia="宋体" w:hAnsi="宋体" w:cs="宋体"/>
                <w:szCs w:val="21"/>
              </w:rPr>
            </w:pPr>
            <w:r w:rsidRPr="00E414EE">
              <w:rPr>
                <w:rFonts w:ascii="宋体" w:eastAsia="宋体" w:hAnsi="宋体" w:cs="宋体" w:hint="eastAsia"/>
                <w:szCs w:val="21"/>
              </w:rPr>
              <w:t>安全培训</w:t>
            </w:r>
          </w:p>
        </w:tc>
        <w:tc>
          <w:tcPr>
            <w:tcW w:w="2865" w:type="dxa"/>
            <w:shd w:val="clear" w:color="auto" w:fill="auto"/>
            <w:vAlign w:val="center"/>
          </w:tcPr>
          <w:p w:rsidR="001B1542" w:rsidRPr="007E70F6" w:rsidRDefault="001B1542" w:rsidP="009009AD">
            <w:pPr>
              <w:autoSpaceDE w:val="0"/>
              <w:autoSpaceDN w:val="0"/>
              <w:adjustRightInd w:val="0"/>
              <w:rPr>
                <w:rFonts w:ascii="Times New Roman" w:eastAsia="宋体" w:hAnsi="Times New Roman" w:cs="Times New Roman"/>
                <w:bCs/>
                <w:color w:val="000000"/>
                <w:szCs w:val="21"/>
              </w:rPr>
            </w:pPr>
            <w:r>
              <w:rPr>
                <w:rFonts w:ascii="宋体" w:eastAsia="宋体" w:hAnsi="宋体" w:cs="宋体" w:hint="eastAsia"/>
                <w:szCs w:val="21"/>
              </w:rPr>
              <w:t>厂商</w:t>
            </w:r>
            <w:r>
              <w:rPr>
                <w:rFonts w:ascii="宋体" w:eastAsia="宋体" w:hAnsi="宋体" w:cs="宋体" w:hint="eastAsia"/>
                <w:szCs w:val="21"/>
                <w:lang w:val="zh-CN"/>
              </w:rPr>
              <w:t>提供进行化学品安全管理培训的证明材料（包含：相关培训案例及培训内容），中标后为校方开展不少于2次的化学品管理培训</w:t>
            </w:r>
            <w:r>
              <w:rPr>
                <w:rFonts w:ascii="宋体" w:eastAsia="宋体" w:hAnsi="宋体" w:cs="宋体" w:hint="eastAsia"/>
                <w:szCs w:val="21"/>
              </w:rPr>
              <w:t>服务</w:t>
            </w:r>
            <w:r>
              <w:rPr>
                <w:rFonts w:ascii="宋体" w:eastAsia="宋体" w:hAnsi="宋体" w:cs="宋体" w:hint="eastAsia"/>
                <w:szCs w:val="21"/>
                <w:lang w:val="zh-CN"/>
              </w:rPr>
              <w:t>，设备使用培训，及全体师生安全培训，培训时间不低于1天，直至用户能完全独立的使用设备，掌握设备使用流程与方法便于用户安全规范使用。</w:t>
            </w:r>
          </w:p>
        </w:tc>
        <w:tc>
          <w:tcPr>
            <w:tcW w:w="66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kern w:val="0"/>
                <w:szCs w:val="21"/>
              </w:rPr>
            </w:pPr>
            <w:r>
              <w:rPr>
                <w:rFonts w:ascii="宋体" w:hAnsi="宋体" w:cs="宋体" w:hint="eastAsia"/>
                <w:szCs w:val="21"/>
              </w:rPr>
              <w:t>中国</w:t>
            </w:r>
          </w:p>
        </w:tc>
        <w:tc>
          <w:tcPr>
            <w:tcW w:w="60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宋体" w:hAnsi="宋体" w:cs="宋体" w:hint="eastAsia"/>
                <w:szCs w:val="21"/>
              </w:rPr>
              <w:t>套</w:t>
            </w:r>
          </w:p>
        </w:tc>
        <w:tc>
          <w:tcPr>
            <w:tcW w:w="436"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r>
              <w:rPr>
                <w:rFonts w:ascii="宋体" w:hAnsi="宋体" w:cs="宋体" w:hint="eastAsia"/>
                <w:szCs w:val="21"/>
              </w:rPr>
              <w:t>1</w:t>
            </w:r>
          </w:p>
        </w:tc>
        <w:tc>
          <w:tcPr>
            <w:tcW w:w="84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c>
          <w:tcPr>
            <w:tcW w:w="899" w:type="dxa"/>
            <w:shd w:val="clear" w:color="auto" w:fill="auto"/>
            <w:vAlign w:val="center"/>
          </w:tcPr>
          <w:p w:rsidR="001B1542" w:rsidRPr="007E70F6" w:rsidRDefault="001B1542" w:rsidP="009009AD">
            <w:pPr>
              <w:autoSpaceDE w:val="0"/>
              <w:autoSpaceDN w:val="0"/>
              <w:adjustRightInd w:val="0"/>
              <w:jc w:val="center"/>
              <w:rPr>
                <w:rFonts w:ascii="Times New Roman" w:eastAsia="宋体" w:hAnsi="Times New Roman" w:cs="Times New Roman"/>
                <w:szCs w:val="21"/>
              </w:rPr>
            </w:pPr>
          </w:p>
        </w:tc>
      </w:tr>
      <w:tr w:rsidR="001B1542" w:rsidRPr="00CF0126" w:rsidTr="002C02F1">
        <w:trPr>
          <w:jc w:val="center"/>
        </w:trPr>
        <w:tc>
          <w:tcPr>
            <w:tcW w:w="1972" w:type="dxa"/>
            <w:gridSpan w:val="2"/>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r>
              <w:rPr>
                <w:rFonts w:ascii="宋体" w:eastAsia="宋体" w:hAnsi="宋体" w:cs="宋体" w:hint="eastAsia"/>
                <w:kern w:val="0"/>
                <w:szCs w:val="21"/>
              </w:rPr>
              <w:t>合计</w:t>
            </w:r>
          </w:p>
        </w:tc>
        <w:tc>
          <w:tcPr>
            <w:tcW w:w="2865" w:type="dxa"/>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p>
        </w:tc>
        <w:tc>
          <w:tcPr>
            <w:tcW w:w="666" w:type="dxa"/>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p>
        </w:tc>
        <w:tc>
          <w:tcPr>
            <w:tcW w:w="609" w:type="dxa"/>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p>
        </w:tc>
        <w:tc>
          <w:tcPr>
            <w:tcW w:w="436" w:type="dxa"/>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p>
        </w:tc>
        <w:tc>
          <w:tcPr>
            <w:tcW w:w="849" w:type="dxa"/>
            <w:tcBorders>
              <w:bottom w:val="single" w:sz="4" w:space="0" w:color="auto"/>
            </w:tcBorders>
            <w:shd w:val="clear" w:color="auto" w:fill="auto"/>
            <w:vAlign w:val="center"/>
          </w:tcPr>
          <w:p w:rsidR="001B1542" w:rsidRPr="00020138" w:rsidRDefault="001B1542" w:rsidP="009009AD">
            <w:pPr>
              <w:autoSpaceDE w:val="0"/>
              <w:autoSpaceDN w:val="0"/>
              <w:adjustRightInd w:val="0"/>
              <w:jc w:val="center"/>
              <w:rPr>
                <w:rFonts w:ascii="宋体" w:eastAsia="宋体" w:hAnsi="宋体" w:cs="宋体"/>
                <w:kern w:val="0"/>
                <w:szCs w:val="21"/>
              </w:rPr>
            </w:pPr>
          </w:p>
        </w:tc>
        <w:tc>
          <w:tcPr>
            <w:tcW w:w="899" w:type="dxa"/>
            <w:tcBorders>
              <w:bottom w:val="single" w:sz="4" w:space="0" w:color="auto"/>
            </w:tcBorders>
            <w:shd w:val="clear" w:color="auto" w:fill="auto"/>
            <w:vAlign w:val="center"/>
          </w:tcPr>
          <w:p w:rsidR="001B1542" w:rsidRPr="00331E02" w:rsidRDefault="001B1542" w:rsidP="009009AD">
            <w:pPr>
              <w:autoSpaceDE w:val="0"/>
              <w:autoSpaceDN w:val="0"/>
              <w:adjustRightInd w:val="0"/>
              <w:jc w:val="center"/>
              <w:rPr>
                <w:rFonts w:ascii="Times New Roman" w:eastAsia="宋体" w:hAnsi="Times New Roman" w:cs="Times New Roman"/>
                <w:szCs w:val="21"/>
              </w:rPr>
            </w:pPr>
            <w:r w:rsidRPr="00331E02">
              <w:rPr>
                <w:rFonts w:ascii="Times New Roman" w:eastAsia="宋体" w:hAnsi="Times New Roman" w:cs="Times New Roman" w:hint="eastAsia"/>
                <w:szCs w:val="21"/>
              </w:rPr>
              <w:t>2</w:t>
            </w:r>
            <w:r>
              <w:rPr>
                <w:rFonts w:ascii="Times New Roman" w:eastAsia="宋体" w:hAnsi="Times New Roman" w:cs="Times New Roman"/>
                <w:szCs w:val="21"/>
              </w:rPr>
              <w:t>4.9984</w:t>
            </w:r>
          </w:p>
        </w:tc>
      </w:tr>
    </w:tbl>
    <w:p w:rsidR="002C02F1" w:rsidRDefault="002C02F1" w:rsidP="00B10ADB">
      <w:pPr>
        <w:autoSpaceDE w:val="0"/>
        <w:autoSpaceDN w:val="0"/>
        <w:adjustRightInd w:val="0"/>
        <w:jc w:val="left"/>
        <w:rPr>
          <w:rFonts w:ascii="Times New Roman" w:eastAsia="宋体" w:hAnsi="Times New Roman" w:cs="Times New Roman"/>
          <w:b/>
          <w:bCs/>
          <w:color w:val="000000"/>
          <w:szCs w:val="21"/>
        </w:rPr>
      </w:pPr>
    </w:p>
    <w:p w:rsidR="002C02F1" w:rsidRDefault="002C02F1" w:rsidP="00B10ADB">
      <w:pPr>
        <w:autoSpaceDE w:val="0"/>
        <w:autoSpaceDN w:val="0"/>
        <w:adjustRightInd w:val="0"/>
        <w:jc w:val="left"/>
        <w:rPr>
          <w:rFonts w:ascii="Times New Roman" w:eastAsia="宋体" w:hAnsi="Times New Roman" w:cs="Times New Roman"/>
          <w:b/>
          <w:bCs/>
          <w:color w:val="000000"/>
          <w:szCs w:val="21"/>
        </w:rPr>
      </w:pPr>
    </w:p>
    <w:p w:rsidR="001B1542" w:rsidRPr="00A52DD7" w:rsidRDefault="002C02F1" w:rsidP="00B10ADB">
      <w:pPr>
        <w:autoSpaceDE w:val="0"/>
        <w:autoSpaceDN w:val="0"/>
        <w:adjustRightInd w:val="0"/>
        <w:jc w:val="left"/>
        <w:rPr>
          <w:rFonts w:ascii="宋体" w:eastAsia="宋体" w:cs="宋体"/>
          <w:b/>
          <w:kern w:val="0"/>
          <w:sz w:val="28"/>
          <w:szCs w:val="28"/>
        </w:rPr>
      </w:pPr>
      <w:r w:rsidRPr="002C02F1">
        <w:rPr>
          <w:rFonts w:ascii="Times New Roman" w:eastAsia="宋体" w:hAnsi="Times New Roman" w:cs="Times New Roman"/>
          <w:b/>
          <w:bCs/>
          <w:color w:val="000000"/>
          <w:szCs w:val="21"/>
        </w:rPr>
        <w:t>化学品管理平台</w:t>
      </w:r>
      <w:r>
        <w:rPr>
          <w:rFonts w:ascii="Times New Roman" w:eastAsia="宋体" w:hAnsi="Times New Roman" w:cs="Times New Roman" w:hint="eastAsia"/>
          <w:b/>
          <w:bCs/>
          <w:color w:val="000000"/>
          <w:szCs w:val="21"/>
        </w:rPr>
        <w:t>、</w:t>
      </w:r>
      <w:r w:rsidRPr="002C02F1">
        <w:rPr>
          <w:rFonts w:ascii="宋体" w:eastAsia="宋体" w:cs="宋体" w:hint="eastAsia"/>
          <w:b/>
          <w:kern w:val="0"/>
          <w:szCs w:val="21"/>
        </w:rPr>
        <w:t>环境监测系统</w:t>
      </w:r>
      <w:r>
        <w:rPr>
          <w:rFonts w:ascii="宋体" w:eastAsia="宋体" w:cs="宋体" w:hint="eastAsia"/>
          <w:b/>
          <w:kern w:val="0"/>
          <w:szCs w:val="21"/>
        </w:rPr>
        <w:t>、</w:t>
      </w:r>
      <w:r w:rsidRPr="002C02F1">
        <w:rPr>
          <w:rFonts w:ascii="Times New Roman" w:eastAsia="宋体" w:hAnsi="Times New Roman" w:cs="Times New Roman"/>
          <w:b/>
          <w:bCs/>
          <w:color w:val="000000"/>
          <w:szCs w:val="21"/>
        </w:rPr>
        <w:t>静电</w:t>
      </w:r>
      <w:r w:rsidRPr="002C02F1">
        <w:rPr>
          <w:rFonts w:ascii="Times New Roman" w:eastAsia="宋体" w:hAnsi="Times New Roman" w:cs="Times New Roman" w:hint="eastAsia"/>
          <w:b/>
          <w:bCs/>
          <w:color w:val="000000"/>
          <w:szCs w:val="21"/>
        </w:rPr>
        <w:t>接地系统</w:t>
      </w:r>
      <w:r w:rsidR="00A52DD7" w:rsidRPr="00A52DD7">
        <w:rPr>
          <w:rFonts w:ascii="宋体" w:eastAsia="宋体" w:cs="宋体" w:hint="eastAsia"/>
          <w:b/>
          <w:kern w:val="0"/>
          <w:sz w:val="28"/>
          <w:szCs w:val="28"/>
        </w:rPr>
        <w:t>参数</w:t>
      </w:r>
      <w:r w:rsidR="00B10ADB" w:rsidRPr="002C02F1">
        <w:rPr>
          <w:rFonts w:ascii="Times New Roman" w:eastAsia="宋体" w:hAnsi="Times New Roman" w:cs="Times New Roman" w:hint="eastAsia"/>
          <w:b/>
          <w:bCs/>
          <w:color w:val="000000"/>
          <w:szCs w:val="21"/>
        </w:rPr>
        <w:t>详见</w:t>
      </w:r>
      <w:r w:rsidR="00A52DD7" w:rsidRPr="002C02F1">
        <w:rPr>
          <w:rFonts w:ascii="Times New Roman" w:eastAsia="宋体" w:hAnsi="Times New Roman" w:cs="Times New Roman" w:hint="eastAsia"/>
          <w:b/>
          <w:bCs/>
          <w:color w:val="000000"/>
          <w:szCs w:val="21"/>
        </w:rPr>
        <w:t>具体要求</w:t>
      </w:r>
    </w:p>
    <w:p w:rsidR="00E95744" w:rsidRPr="002C02F1" w:rsidRDefault="00445644">
      <w:pPr>
        <w:rPr>
          <w:rFonts w:ascii="Times New Roman" w:eastAsia="宋体" w:hAnsi="Times New Roman" w:cs="Times New Roman"/>
          <w:b/>
          <w:bCs/>
          <w:color w:val="000000"/>
          <w:szCs w:val="21"/>
        </w:rPr>
      </w:pPr>
      <w:r w:rsidRPr="002C02F1">
        <w:rPr>
          <w:rFonts w:ascii="Times New Roman" w:eastAsia="宋体" w:hAnsi="Times New Roman" w:cs="Times New Roman" w:hint="eastAsia"/>
          <w:b/>
          <w:bCs/>
          <w:color w:val="000000"/>
          <w:szCs w:val="21"/>
        </w:rPr>
        <w:t>一、</w:t>
      </w:r>
      <w:r w:rsidR="00A669CF" w:rsidRPr="002C02F1">
        <w:rPr>
          <w:rFonts w:ascii="Times New Roman" w:eastAsia="宋体" w:hAnsi="Times New Roman" w:cs="Times New Roman"/>
          <w:b/>
          <w:bCs/>
          <w:color w:val="000000"/>
          <w:szCs w:val="21"/>
        </w:rPr>
        <w:t>化学品管理平台</w:t>
      </w:r>
    </w:p>
    <w:tbl>
      <w:tblPr>
        <w:tblStyle w:val="a5"/>
        <w:tblW w:w="8900" w:type="dxa"/>
        <w:tblLayout w:type="fixed"/>
        <w:tblLook w:val="04A0"/>
      </w:tblPr>
      <w:tblGrid>
        <w:gridCol w:w="1526"/>
        <w:gridCol w:w="1445"/>
        <w:gridCol w:w="5929"/>
      </w:tblGrid>
      <w:tr w:rsidR="00313546" w:rsidRPr="00313546" w:rsidTr="00313546">
        <w:trPr>
          <w:trHeight w:val="1263"/>
        </w:trPr>
        <w:tc>
          <w:tcPr>
            <w:tcW w:w="8900" w:type="dxa"/>
            <w:gridSpan w:val="3"/>
          </w:tcPr>
          <w:p w:rsidR="00313546" w:rsidRPr="00313546" w:rsidRDefault="00313546" w:rsidP="000749A2">
            <w:pPr>
              <w:pStyle w:val="a8"/>
              <w:ind w:firstLine="420"/>
              <w:rPr>
                <w:sz w:val="21"/>
                <w:szCs w:val="21"/>
              </w:rPr>
            </w:pPr>
            <w:r w:rsidRPr="00313546">
              <w:rPr>
                <w:rFonts w:cs="Times New Roman"/>
                <w:bCs/>
                <w:color w:val="000000"/>
                <w:sz w:val="21"/>
                <w:szCs w:val="21"/>
              </w:rPr>
              <w:t>化学品</w:t>
            </w:r>
            <w:r w:rsidRPr="00313546">
              <w:rPr>
                <w:rFonts w:hint="eastAsia"/>
                <w:sz w:val="21"/>
                <w:szCs w:val="21"/>
              </w:rPr>
              <w:t>管理平台：需由智能操作终端、后台管理系统、移动</w:t>
            </w:r>
            <w:proofErr w:type="gramStart"/>
            <w:r w:rsidRPr="00313546">
              <w:rPr>
                <w:rFonts w:hint="eastAsia"/>
                <w:sz w:val="21"/>
                <w:szCs w:val="21"/>
              </w:rPr>
              <w:t>端微信</w:t>
            </w:r>
            <w:proofErr w:type="gramEnd"/>
            <w:r w:rsidRPr="00313546">
              <w:rPr>
                <w:rFonts w:hint="eastAsia"/>
                <w:sz w:val="21"/>
                <w:szCs w:val="21"/>
              </w:rPr>
              <w:t>推送组成。各个试剂智能柜之间数据相互连通共享，使用人员可以通过</w:t>
            </w:r>
            <w:r w:rsidRPr="00313546">
              <w:rPr>
                <w:rFonts w:hint="eastAsia"/>
                <w:sz w:val="21"/>
                <w:szCs w:val="21"/>
              </w:rPr>
              <w:t>Web</w:t>
            </w:r>
            <w:r w:rsidRPr="00313546">
              <w:rPr>
                <w:rFonts w:hint="eastAsia"/>
                <w:sz w:val="21"/>
                <w:szCs w:val="21"/>
              </w:rPr>
              <w:t>浏览器远程访问部署在服务器的后台管理系统对所有数据进行管理、统计及查询。</w:t>
            </w:r>
            <w:r w:rsidR="00B25239" w:rsidRPr="00B25239">
              <w:rPr>
                <w:rFonts w:hint="eastAsia"/>
                <w:sz w:val="21"/>
                <w:szCs w:val="21"/>
              </w:rPr>
              <w:t>保修时限：两年（因产品质量问题，更换新设备），免费维修；</w:t>
            </w:r>
            <w:r w:rsidR="00B25239" w:rsidRPr="00B25239">
              <w:rPr>
                <w:sz w:val="21"/>
                <w:szCs w:val="21"/>
              </w:rPr>
              <w:t>2</w:t>
            </w:r>
            <w:r w:rsidR="00B25239" w:rsidRPr="00B25239">
              <w:rPr>
                <w:sz w:val="21"/>
                <w:szCs w:val="21"/>
              </w:rPr>
              <w:t>年内免费使用云端服务，</w:t>
            </w:r>
            <w:proofErr w:type="gramStart"/>
            <w:r w:rsidR="00B25239" w:rsidRPr="00B25239">
              <w:rPr>
                <w:sz w:val="21"/>
                <w:szCs w:val="21"/>
              </w:rPr>
              <w:t>不</w:t>
            </w:r>
            <w:proofErr w:type="gramEnd"/>
            <w:r w:rsidR="00B25239" w:rsidRPr="00B25239">
              <w:rPr>
                <w:sz w:val="21"/>
                <w:szCs w:val="21"/>
              </w:rPr>
              <w:t>另外收费（包含：软件版本更新费）</w:t>
            </w:r>
          </w:p>
        </w:tc>
      </w:tr>
      <w:tr w:rsidR="00313546" w:rsidRPr="00313546" w:rsidTr="00313546">
        <w:trPr>
          <w:trHeight w:val="395"/>
        </w:trPr>
        <w:tc>
          <w:tcPr>
            <w:tcW w:w="1526" w:type="dxa"/>
          </w:tcPr>
          <w:p w:rsidR="00313546" w:rsidRPr="00B25239" w:rsidRDefault="00313546" w:rsidP="00B25239">
            <w:pPr>
              <w:spacing w:line="240" w:lineRule="atLeast"/>
              <w:ind w:right="344"/>
              <w:jc w:val="center"/>
              <w:rPr>
                <w:rFonts w:ascii="宋体" w:eastAsia="宋体" w:hAnsi="宋体" w:cs="Times New Roman"/>
                <w:b/>
                <w:szCs w:val="21"/>
              </w:rPr>
            </w:pPr>
            <w:r w:rsidRPr="00B25239">
              <w:rPr>
                <w:rFonts w:ascii="宋体" w:eastAsia="宋体" w:hAnsi="宋体" w:cs="Times New Roman"/>
                <w:b/>
                <w:szCs w:val="21"/>
              </w:rPr>
              <w:t>系统名称</w:t>
            </w:r>
          </w:p>
        </w:tc>
        <w:tc>
          <w:tcPr>
            <w:tcW w:w="1445" w:type="dxa"/>
          </w:tcPr>
          <w:p w:rsidR="00313546" w:rsidRPr="00B25239" w:rsidRDefault="00313546" w:rsidP="00B25239">
            <w:pPr>
              <w:spacing w:line="240" w:lineRule="atLeast"/>
              <w:ind w:right="344"/>
              <w:jc w:val="center"/>
              <w:rPr>
                <w:rFonts w:ascii="宋体" w:eastAsia="宋体" w:hAnsi="宋体" w:cs="Times New Roman"/>
                <w:b/>
                <w:szCs w:val="21"/>
              </w:rPr>
            </w:pPr>
            <w:r w:rsidRPr="00B25239">
              <w:rPr>
                <w:rFonts w:ascii="宋体" w:eastAsia="宋体" w:hAnsi="宋体" w:cs="Times New Roman"/>
                <w:b/>
                <w:szCs w:val="21"/>
              </w:rPr>
              <w:t>模块</w:t>
            </w:r>
          </w:p>
        </w:tc>
        <w:tc>
          <w:tcPr>
            <w:tcW w:w="5929" w:type="dxa"/>
          </w:tcPr>
          <w:p w:rsidR="00313546" w:rsidRPr="00B25239" w:rsidRDefault="00313546" w:rsidP="00B25239">
            <w:pPr>
              <w:pStyle w:val="a8"/>
              <w:spacing w:line="240" w:lineRule="atLeast"/>
              <w:ind w:firstLine="422"/>
              <w:jc w:val="center"/>
              <w:rPr>
                <w:rFonts w:ascii="宋体" w:hAnsi="宋体" w:cs="Times New Roman"/>
                <w:b/>
                <w:sz w:val="21"/>
                <w:szCs w:val="21"/>
              </w:rPr>
            </w:pPr>
            <w:r w:rsidRPr="00B25239">
              <w:rPr>
                <w:rFonts w:ascii="宋体" w:hAnsi="宋体" w:cs="Times New Roman"/>
                <w:b/>
                <w:sz w:val="21"/>
                <w:szCs w:val="21"/>
              </w:rPr>
              <w:t>具体需求</w:t>
            </w:r>
          </w:p>
        </w:tc>
      </w:tr>
      <w:tr w:rsidR="00313546" w:rsidRPr="00313546" w:rsidTr="00313546">
        <w:trPr>
          <w:trHeight w:val="1289"/>
        </w:trPr>
        <w:tc>
          <w:tcPr>
            <w:tcW w:w="1526" w:type="dxa"/>
            <w:vMerge w:val="restart"/>
          </w:tcPr>
          <w:p w:rsidR="00313546" w:rsidRPr="00313546" w:rsidRDefault="00313546" w:rsidP="00313546">
            <w:pPr>
              <w:spacing w:line="240" w:lineRule="atLeast"/>
              <w:ind w:right="344"/>
              <w:jc w:val="center"/>
              <w:rPr>
                <w:rFonts w:ascii="宋体" w:eastAsia="宋体" w:hAnsi="宋体" w:cs="Times New Roman"/>
                <w:szCs w:val="21"/>
              </w:rPr>
            </w:pPr>
            <w:r w:rsidRPr="00313546">
              <w:rPr>
                <w:rFonts w:ascii="宋体" w:eastAsia="宋体" w:hAnsi="宋体" w:cs="Times New Roman"/>
                <w:szCs w:val="21"/>
              </w:rPr>
              <w:t>智能操作终端</w:t>
            </w:r>
          </w:p>
          <w:p w:rsidR="00313546" w:rsidRPr="00313546" w:rsidRDefault="00313546" w:rsidP="00313546">
            <w:pPr>
              <w:spacing w:line="240" w:lineRule="atLeast"/>
              <w:ind w:right="344"/>
              <w:jc w:val="center"/>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color w:val="808080" w:themeColor="background1" w:themeShade="80"/>
                <w:szCs w:val="21"/>
              </w:rPr>
            </w:pPr>
            <w:r w:rsidRPr="00313546">
              <w:rPr>
                <w:rFonts w:ascii="宋体" w:eastAsia="宋体" w:hAnsi="宋体"/>
                <w:szCs w:val="21"/>
              </w:rPr>
              <w:t>试剂入库</w:t>
            </w:r>
          </w:p>
        </w:tc>
        <w:tc>
          <w:tcPr>
            <w:tcW w:w="5929" w:type="dxa"/>
          </w:tcPr>
          <w:p w:rsidR="00313546" w:rsidRPr="00313546" w:rsidRDefault="00313546" w:rsidP="00313546">
            <w:pPr>
              <w:pStyle w:val="a8"/>
              <w:spacing w:line="240" w:lineRule="atLeast"/>
              <w:ind w:firstLine="420"/>
              <w:rPr>
                <w:rFonts w:ascii="宋体" w:hAnsi="宋体" w:cs="Times New Roman"/>
                <w:color w:val="808080" w:themeColor="background1" w:themeShade="80"/>
                <w:sz w:val="21"/>
                <w:szCs w:val="21"/>
              </w:rPr>
            </w:pPr>
            <w:r w:rsidRPr="00313546">
              <w:rPr>
                <w:rFonts w:ascii="宋体" w:hAnsi="宋体" w:cs="Times New Roman"/>
                <w:sz w:val="21"/>
                <w:szCs w:val="21"/>
              </w:rPr>
              <w:t>试剂到货后，由管理员对所采购的化学品进行入库操作，可设置化学品过期时间和过期提醒时间，入库后，自动生成试剂唯一标签，记录该试剂所有信息；对于危化品实行双人双卡管理机制；同时提供三种计量方式满足不同试剂的管理需求。</w:t>
            </w:r>
          </w:p>
        </w:tc>
      </w:tr>
      <w:tr w:rsidR="00313546" w:rsidRPr="00313546" w:rsidTr="00313546">
        <w:trPr>
          <w:trHeight w:val="1123"/>
        </w:trPr>
        <w:tc>
          <w:tcPr>
            <w:tcW w:w="1526" w:type="dxa"/>
            <w:vMerge/>
          </w:tcPr>
          <w:p w:rsidR="00313546" w:rsidRPr="00313546" w:rsidRDefault="00313546" w:rsidP="00313546">
            <w:pPr>
              <w:spacing w:line="240" w:lineRule="atLeast"/>
              <w:ind w:right="344"/>
              <w:jc w:val="center"/>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szCs w:val="21"/>
              </w:rPr>
            </w:pPr>
            <w:r w:rsidRPr="00313546">
              <w:rPr>
                <w:rFonts w:ascii="宋体" w:eastAsia="宋体" w:hAnsi="宋体"/>
                <w:szCs w:val="21"/>
              </w:rPr>
              <w:t>领用试剂</w:t>
            </w:r>
          </w:p>
        </w:tc>
        <w:tc>
          <w:tcPr>
            <w:tcW w:w="5929" w:type="dxa"/>
          </w:tcPr>
          <w:p w:rsidR="00313546" w:rsidRPr="00313546" w:rsidRDefault="00313546"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管理员给用户授权后，用户可进行试剂申领，</w:t>
            </w:r>
            <w:proofErr w:type="gramStart"/>
            <w:r w:rsidRPr="00313546">
              <w:rPr>
                <w:rFonts w:ascii="宋体" w:hAnsi="宋体" w:cs="Times New Roman"/>
                <w:sz w:val="21"/>
                <w:szCs w:val="21"/>
              </w:rPr>
              <w:t>扫码确认</w:t>
            </w:r>
            <w:proofErr w:type="gramEnd"/>
            <w:r w:rsidRPr="00313546">
              <w:rPr>
                <w:rFonts w:ascii="宋体" w:hAnsi="宋体" w:cs="Times New Roman"/>
                <w:sz w:val="21"/>
                <w:szCs w:val="21"/>
              </w:rPr>
              <w:t>即可完成试剂的领用过程，系统自动生成领用记录，详细记录领用人、领用时间、领用时重量等重要信息，优化了试剂的领用过程，提升了试剂管理的安全性。</w:t>
            </w:r>
          </w:p>
        </w:tc>
      </w:tr>
      <w:tr w:rsidR="00313546" w:rsidRPr="00313546" w:rsidTr="00313546">
        <w:trPr>
          <w:trHeight w:val="716"/>
        </w:trPr>
        <w:tc>
          <w:tcPr>
            <w:tcW w:w="1526" w:type="dxa"/>
            <w:vMerge/>
          </w:tcPr>
          <w:p w:rsidR="00313546" w:rsidRPr="00313546" w:rsidRDefault="00313546" w:rsidP="00313546">
            <w:pPr>
              <w:spacing w:line="240" w:lineRule="atLeast"/>
              <w:ind w:right="344"/>
              <w:jc w:val="center"/>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szCs w:val="21"/>
              </w:rPr>
            </w:pPr>
            <w:r w:rsidRPr="00313546">
              <w:rPr>
                <w:rFonts w:ascii="宋体" w:eastAsia="宋体" w:hAnsi="宋体"/>
                <w:szCs w:val="21"/>
              </w:rPr>
              <w:t>归还试剂</w:t>
            </w:r>
          </w:p>
        </w:tc>
        <w:tc>
          <w:tcPr>
            <w:tcW w:w="5929" w:type="dxa"/>
          </w:tcPr>
          <w:p w:rsidR="00313546" w:rsidRPr="00313546" w:rsidRDefault="00313546"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用户使用完试剂后，</w:t>
            </w:r>
            <w:proofErr w:type="gramStart"/>
            <w:r w:rsidRPr="00313546">
              <w:rPr>
                <w:rFonts w:ascii="宋体" w:hAnsi="宋体" w:cs="Times New Roman"/>
                <w:sz w:val="21"/>
                <w:szCs w:val="21"/>
              </w:rPr>
              <w:t>扫码并</w:t>
            </w:r>
            <w:proofErr w:type="gramEnd"/>
            <w:r w:rsidRPr="00313546">
              <w:rPr>
                <w:rFonts w:ascii="宋体" w:hAnsi="宋体" w:cs="Times New Roman"/>
                <w:sz w:val="21"/>
                <w:szCs w:val="21"/>
              </w:rPr>
              <w:t>称重后，系统自动核算本次使用量，同时生成归还记录，方便用户日后对试剂的信息追溯及统计分析。</w:t>
            </w:r>
          </w:p>
        </w:tc>
      </w:tr>
      <w:tr w:rsidR="00313546" w:rsidRPr="00313546" w:rsidTr="00313546">
        <w:trPr>
          <w:trHeight w:val="758"/>
        </w:trPr>
        <w:tc>
          <w:tcPr>
            <w:tcW w:w="1526" w:type="dxa"/>
            <w:vMerge/>
          </w:tcPr>
          <w:p w:rsidR="00313546" w:rsidRPr="00313546" w:rsidRDefault="00313546" w:rsidP="00313546">
            <w:pPr>
              <w:spacing w:line="240" w:lineRule="atLeast"/>
              <w:ind w:right="344"/>
              <w:jc w:val="center"/>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color w:val="0D0D0D" w:themeColor="text1" w:themeTint="F2"/>
                <w:szCs w:val="21"/>
              </w:rPr>
            </w:pPr>
            <w:r w:rsidRPr="00313546">
              <w:rPr>
                <w:rFonts w:ascii="宋体" w:eastAsia="宋体" w:hAnsi="宋体"/>
                <w:color w:val="0D0D0D" w:themeColor="text1" w:themeTint="F2"/>
                <w:szCs w:val="21"/>
              </w:rPr>
              <w:t>试剂出库</w:t>
            </w:r>
          </w:p>
        </w:tc>
        <w:tc>
          <w:tcPr>
            <w:tcW w:w="5929" w:type="dxa"/>
          </w:tcPr>
          <w:p w:rsidR="00313546" w:rsidRPr="00313546" w:rsidRDefault="00313546" w:rsidP="00313546">
            <w:pPr>
              <w:pStyle w:val="a8"/>
              <w:spacing w:line="240" w:lineRule="atLeast"/>
              <w:ind w:firstLine="420"/>
              <w:rPr>
                <w:rFonts w:ascii="宋体" w:hAnsi="宋体" w:cs="Times New Roman"/>
                <w:color w:val="0D0D0D" w:themeColor="text1" w:themeTint="F2"/>
                <w:sz w:val="21"/>
                <w:szCs w:val="21"/>
              </w:rPr>
            </w:pPr>
            <w:r w:rsidRPr="00313546">
              <w:rPr>
                <w:rFonts w:ascii="宋体" w:hAnsi="宋体" w:cs="Times New Roman"/>
                <w:color w:val="0D0D0D" w:themeColor="text1" w:themeTint="F2"/>
                <w:sz w:val="21"/>
                <w:szCs w:val="21"/>
              </w:rPr>
              <w:t>当试剂流失或过期时，可进行试剂的出库操作，系统包含两种出库类型：用结出库和作废出库，同时生成对应的出库记录。</w:t>
            </w:r>
          </w:p>
        </w:tc>
      </w:tr>
      <w:tr w:rsidR="00313546" w:rsidRPr="00313546" w:rsidTr="00313546">
        <w:trPr>
          <w:trHeight w:val="1225"/>
        </w:trPr>
        <w:tc>
          <w:tcPr>
            <w:tcW w:w="1526" w:type="dxa"/>
            <w:vMerge/>
          </w:tcPr>
          <w:p w:rsidR="00313546" w:rsidRPr="00313546" w:rsidRDefault="00313546" w:rsidP="00313546">
            <w:pPr>
              <w:spacing w:line="240" w:lineRule="atLeast"/>
              <w:ind w:right="344"/>
              <w:jc w:val="center"/>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szCs w:val="21"/>
              </w:rPr>
            </w:pPr>
            <w:r w:rsidRPr="00313546">
              <w:rPr>
                <w:rFonts w:ascii="宋体" w:eastAsia="宋体" w:hAnsi="宋体"/>
                <w:szCs w:val="21"/>
              </w:rPr>
              <w:t>操作记录</w:t>
            </w:r>
          </w:p>
        </w:tc>
        <w:tc>
          <w:tcPr>
            <w:tcW w:w="5929" w:type="dxa"/>
          </w:tcPr>
          <w:p w:rsidR="00313546" w:rsidRPr="00313546" w:rsidRDefault="00313546"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用户可通过该模块查询自己所有领用记录、归还记录，同时可了解领用试剂的归还状态。为保证数据安全性和私密性，该模块只能查询自己的数据，管理员可登陆后台系统查看所有人的领用归还记录。</w:t>
            </w:r>
          </w:p>
        </w:tc>
      </w:tr>
      <w:tr w:rsidR="00313546" w:rsidRPr="00313546" w:rsidTr="00313546">
        <w:trPr>
          <w:trHeight w:val="960"/>
        </w:trPr>
        <w:tc>
          <w:tcPr>
            <w:tcW w:w="1526" w:type="dxa"/>
            <w:vMerge/>
          </w:tcPr>
          <w:p w:rsidR="00313546" w:rsidRPr="00313546" w:rsidRDefault="00313546" w:rsidP="00313546">
            <w:pPr>
              <w:spacing w:line="240" w:lineRule="atLeast"/>
              <w:ind w:right="344"/>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szCs w:val="21"/>
              </w:rPr>
            </w:pPr>
            <w:proofErr w:type="gramStart"/>
            <w:r w:rsidRPr="00313546">
              <w:rPr>
                <w:rFonts w:ascii="宋体" w:eastAsia="宋体" w:hAnsi="宋体"/>
                <w:szCs w:val="21"/>
              </w:rPr>
              <w:t>二维码补打</w:t>
            </w:r>
            <w:proofErr w:type="gramEnd"/>
          </w:p>
        </w:tc>
        <w:tc>
          <w:tcPr>
            <w:tcW w:w="5929" w:type="dxa"/>
          </w:tcPr>
          <w:p w:rsidR="00313546" w:rsidRPr="00313546" w:rsidRDefault="00313546"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当试剂瓶身标签破损或被腐蚀的情况下，选择编号、品名相匹配的化学品信息后进行补打，系统自动打印出相同的试剂标签。</w:t>
            </w:r>
          </w:p>
        </w:tc>
      </w:tr>
      <w:tr w:rsidR="00313546" w:rsidRPr="00313546" w:rsidTr="00313546">
        <w:trPr>
          <w:trHeight w:val="1266"/>
        </w:trPr>
        <w:tc>
          <w:tcPr>
            <w:tcW w:w="1526" w:type="dxa"/>
            <w:vMerge/>
          </w:tcPr>
          <w:p w:rsidR="00313546" w:rsidRPr="00313546" w:rsidRDefault="00313546" w:rsidP="00313546">
            <w:pPr>
              <w:spacing w:line="240" w:lineRule="atLeast"/>
              <w:ind w:right="344"/>
              <w:rPr>
                <w:rFonts w:ascii="宋体" w:eastAsia="宋体" w:hAnsi="宋体" w:cs="Times New Roman"/>
                <w:szCs w:val="21"/>
              </w:rPr>
            </w:pPr>
          </w:p>
        </w:tc>
        <w:tc>
          <w:tcPr>
            <w:tcW w:w="1445" w:type="dxa"/>
          </w:tcPr>
          <w:p w:rsidR="00313546" w:rsidRPr="00313546" w:rsidRDefault="00313546" w:rsidP="00313546">
            <w:pPr>
              <w:pStyle w:val="a6"/>
              <w:widowControl/>
              <w:numPr>
                <w:ilvl w:val="0"/>
                <w:numId w:val="1"/>
              </w:numPr>
              <w:spacing w:line="240" w:lineRule="atLeast"/>
              <w:ind w:right="344" w:firstLineChars="0"/>
              <w:rPr>
                <w:rFonts w:ascii="宋体" w:eastAsia="宋体" w:hAnsi="宋体"/>
                <w:szCs w:val="21"/>
              </w:rPr>
            </w:pPr>
            <w:r w:rsidRPr="00313546">
              <w:rPr>
                <w:rFonts w:ascii="宋体" w:eastAsia="宋体" w:hAnsi="宋体"/>
                <w:szCs w:val="21"/>
              </w:rPr>
              <w:t>查询试剂</w:t>
            </w:r>
          </w:p>
        </w:tc>
        <w:tc>
          <w:tcPr>
            <w:tcW w:w="5929" w:type="dxa"/>
          </w:tcPr>
          <w:p w:rsidR="00313546" w:rsidRPr="00313546" w:rsidRDefault="00313546"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用户可通过编号查询、名称查询、机柜查询三种形式快速查询并定位试剂信息，包括：品名、位置、CAS号、编号、MSDS等。</w:t>
            </w:r>
          </w:p>
        </w:tc>
      </w:tr>
      <w:tr w:rsidR="00B10ADB" w:rsidRPr="00313546" w:rsidTr="00313546">
        <w:trPr>
          <w:trHeight w:val="1266"/>
        </w:trPr>
        <w:tc>
          <w:tcPr>
            <w:tcW w:w="1526" w:type="dxa"/>
            <w:vMerge w:val="restart"/>
          </w:tcPr>
          <w:p w:rsidR="00B10ADB" w:rsidRPr="00313546" w:rsidRDefault="00B10ADB" w:rsidP="00313546">
            <w:pPr>
              <w:spacing w:line="240" w:lineRule="atLeast"/>
              <w:ind w:right="344"/>
              <w:jc w:val="center"/>
              <w:rPr>
                <w:rFonts w:ascii="宋体" w:eastAsia="宋体" w:hAnsi="宋体" w:cs="Times New Roman"/>
                <w:szCs w:val="21"/>
              </w:rPr>
            </w:pPr>
            <w:r w:rsidRPr="00313546">
              <w:rPr>
                <w:rFonts w:ascii="宋体" w:eastAsia="宋体" w:hAnsi="宋体" w:cs="Times New Roman"/>
                <w:szCs w:val="21"/>
              </w:rPr>
              <w:t>后台管理系统</w:t>
            </w: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试剂总</w:t>
            </w:r>
            <w:proofErr w:type="gramStart"/>
            <w:r w:rsidRPr="00313546">
              <w:rPr>
                <w:rFonts w:ascii="宋体" w:eastAsia="宋体" w:hAnsi="宋体"/>
                <w:szCs w:val="21"/>
              </w:rPr>
              <w:t>览</w:t>
            </w:r>
            <w:proofErr w:type="gramEnd"/>
            <w:r w:rsidRPr="00313546">
              <w:rPr>
                <w:rFonts w:ascii="宋体" w:eastAsia="宋体" w:hAnsi="宋体"/>
                <w:szCs w:val="21"/>
              </w:rPr>
              <w:t>页</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该页面对试剂的各种核心数据进行可视化展示，主要包括试剂柜数量、试剂可用数量、</w:t>
            </w:r>
            <w:proofErr w:type="gramStart"/>
            <w:r w:rsidRPr="00313546">
              <w:rPr>
                <w:rFonts w:ascii="宋体" w:hAnsi="宋体" w:cs="Times New Roman"/>
                <w:sz w:val="21"/>
                <w:szCs w:val="21"/>
              </w:rPr>
              <w:t>试剂用结数量</w:t>
            </w:r>
            <w:proofErr w:type="gramEnd"/>
            <w:r w:rsidRPr="00313546">
              <w:rPr>
                <w:rFonts w:ascii="宋体" w:hAnsi="宋体" w:cs="Times New Roman"/>
                <w:sz w:val="21"/>
                <w:szCs w:val="21"/>
              </w:rPr>
              <w:t>、领用归还队列、危化品试剂类占比等，可作为展示中心，方便领导从顶层设计进行监控。</w:t>
            </w:r>
          </w:p>
        </w:tc>
      </w:tr>
      <w:tr w:rsidR="00B10ADB" w:rsidRPr="00313546" w:rsidTr="00313546">
        <w:trPr>
          <w:trHeight w:val="1558"/>
        </w:trPr>
        <w:tc>
          <w:tcPr>
            <w:tcW w:w="1526" w:type="dxa"/>
            <w:vMerge/>
          </w:tcPr>
          <w:p w:rsidR="00B10ADB" w:rsidRPr="00313546" w:rsidRDefault="00B10ADB" w:rsidP="00313546">
            <w:pPr>
              <w:spacing w:line="240" w:lineRule="atLeast"/>
              <w:ind w:right="344"/>
              <w:jc w:val="center"/>
              <w:rPr>
                <w:rFonts w:ascii="宋体" w:eastAsia="宋体" w:hAnsi="宋体" w:cs="Times New Roman"/>
                <w:color w:val="0D0D0D" w:themeColor="text1" w:themeTint="F2"/>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后台管理</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权限界定了不同等级实验人员试剂管理中的权责范围，后台预置多级权限，其中超级管理员有且只有1个，不可删除，普通管理员多个可自设定，用户多个可自设定；</w:t>
            </w:r>
          </w:p>
          <w:p w:rsidR="00B10ADB" w:rsidRPr="00313546" w:rsidRDefault="00B10ADB" w:rsidP="00313546">
            <w:pPr>
              <w:pStyle w:val="a8"/>
              <w:spacing w:line="240" w:lineRule="atLeast"/>
              <w:ind w:firstLine="420"/>
              <w:rPr>
                <w:rFonts w:ascii="宋体" w:hAnsi="宋体" w:cs="Times New Roman"/>
                <w:color w:val="808080" w:themeColor="background1" w:themeShade="80"/>
                <w:sz w:val="21"/>
                <w:szCs w:val="21"/>
              </w:rPr>
            </w:pPr>
            <w:r w:rsidRPr="00313546">
              <w:rPr>
                <w:rFonts w:ascii="宋体" w:hAnsi="宋体" w:cs="Times New Roman"/>
                <w:sz w:val="21"/>
                <w:szCs w:val="21"/>
              </w:rPr>
              <w:t>权限包括：操作终端使用权限、入库新试剂权限、查询、增加、删除、更改某一种试剂信息、查看试剂、查看报警信息报表及下载报警信息报表权限（包括低库存/操作违规/设备异常离线、断网、断电/超时领用等），增加、删除、更改智能</w:t>
            </w:r>
            <w:proofErr w:type="gramStart"/>
            <w:r w:rsidRPr="00313546">
              <w:rPr>
                <w:rFonts w:ascii="宋体" w:hAnsi="宋体" w:cs="Times New Roman"/>
                <w:sz w:val="21"/>
                <w:szCs w:val="21"/>
              </w:rPr>
              <w:t>柜信息</w:t>
            </w:r>
            <w:proofErr w:type="gramEnd"/>
            <w:r w:rsidRPr="00313546">
              <w:rPr>
                <w:rFonts w:ascii="宋体" w:hAnsi="宋体" w:cs="Times New Roman"/>
                <w:sz w:val="21"/>
                <w:szCs w:val="21"/>
              </w:rPr>
              <w:t>的权限、智能柜开门权限等；用户的基本信息录入。</w:t>
            </w:r>
          </w:p>
        </w:tc>
      </w:tr>
      <w:tr w:rsidR="00B10ADB" w:rsidRPr="00313546" w:rsidTr="00313546">
        <w:trPr>
          <w:trHeight w:val="1558"/>
        </w:trPr>
        <w:tc>
          <w:tcPr>
            <w:tcW w:w="1526" w:type="dxa"/>
            <w:vMerge/>
          </w:tcPr>
          <w:p w:rsidR="00B10ADB" w:rsidRPr="00313546" w:rsidRDefault="00B10ADB" w:rsidP="00313546">
            <w:pPr>
              <w:spacing w:line="240" w:lineRule="atLeast"/>
              <w:ind w:right="344"/>
              <w:jc w:val="center"/>
              <w:rPr>
                <w:rFonts w:ascii="宋体" w:eastAsia="宋体" w:hAnsi="宋体" w:cs="Times New Roman"/>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试剂中心</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试剂的添加：包括试剂的CAS号，品名、危险类别、计量方式、试剂形态（固体、液体）、规格、纯度、有效期、厂商等信息。支持通过系统云数据库快速添加所需试剂信息；</w:t>
            </w:r>
          </w:p>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支持试剂的品名、位置、危险类别信息的查询；</w:t>
            </w:r>
          </w:p>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试剂</w:t>
            </w:r>
            <w:proofErr w:type="gramStart"/>
            <w:r w:rsidRPr="00313546">
              <w:rPr>
                <w:rFonts w:ascii="宋体" w:hAnsi="宋体" w:cs="Times New Roman"/>
                <w:sz w:val="21"/>
                <w:szCs w:val="21"/>
              </w:rPr>
              <w:t>柜信息</w:t>
            </w:r>
            <w:proofErr w:type="gramEnd"/>
            <w:r w:rsidRPr="00313546">
              <w:rPr>
                <w:rFonts w:ascii="宋体" w:hAnsi="宋体" w:cs="Times New Roman"/>
                <w:sz w:val="21"/>
                <w:szCs w:val="21"/>
              </w:rPr>
              <w:t>的维护，包括增加、修改柜子信息、修改开门人员权限信息；</w:t>
            </w:r>
          </w:p>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可查询所有已经入库的试剂详细信息，例如：每一瓶试剂的基本信息、库存情况、负责人、过期时间等。</w:t>
            </w:r>
          </w:p>
        </w:tc>
      </w:tr>
      <w:tr w:rsidR="00B10ADB" w:rsidRPr="00313546" w:rsidTr="00313546">
        <w:trPr>
          <w:trHeight w:val="1558"/>
        </w:trPr>
        <w:tc>
          <w:tcPr>
            <w:tcW w:w="1526" w:type="dxa"/>
            <w:vMerge/>
          </w:tcPr>
          <w:p w:rsidR="00B10ADB" w:rsidRPr="00313546" w:rsidRDefault="00B10ADB" w:rsidP="00313546">
            <w:pPr>
              <w:spacing w:line="240" w:lineRule="atLeast"/>
              <w:ind w:right="344"/>
              <w:jc w:val="center"/>
              <w:rPr>
                <w:rFonts w:ascii="宋体" w:eastAsia="宋体" w:hAnsi="宋体" w:cs="Times New Roman"/>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预警信息</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记录系统发出的预警信息，包括逾期未归还信息、药品过期提醒、试剂</w:t>
            </w:r>
            <w:proofErr w:type="gramStart"/>
            <w:r w:rsidRPr="00313546">
              <w:rPr>
                <w:rFonts w:ascii="宋体" w:hAnsi="宋体" w:cs="Times New Roman"/>
                <w:sz w:val="21"/>
                <w:szCs w:val="21"/>
              </w:rPr>
              <w:t>柜危险</w:t>
            </w:r>
            <w:proofErr w:type="gramEnd"/>
            <w:r w:rsidRPr="00313546">
              <w:rPr>
                <w:rFonts w:ascii="宋体" w:hAnsi="宋体" w:cs="Times New Roman"/>
                <w:sz w:val="21"/>
                <w:szCs w:val="21"/>
              </w:rPr>
              <w:t>操作等。</w:t>
            </w:r>
          </w:p>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预警条件的设置：包括试剂库存不足报警；操作员的领用上限设置，数量可设；逾期未归还设置，时间可设等。</w:t>
            </w:r>
          </w:p>
          <w:p w:rsidR="00B10ADB" w:rsidRPr="00313546" w:rsidRDefault="00B10ADB" w:rsidP="00313546">
            <w:pPr>
              <w:pStyle w:val="a8"/>
              <w:spacing w:line="240" w:lineRule="atLeast"/>
              <w:ind w:firstLine="420"/>
              <w:rPr>
                <w:rFonts w:ascii="宋体" w:hAnsi="宋体" w:cs="Times New Roman"/>
                <w:color w:val="808080" w:themeColor="background1" w:themeShade="80"/>
                <w:sz w:val="21"/>
                <w:szCs w:val="21"/>
              </w:rPr>
            </w:pPr>
            <w:r w:rsidRPr="00313546">
              <w:rPr>
                <w:rFonts w:ascii="宋体" w:hAnsi="宋体" w:cs="Times New Roman"/>
                <w:sz w:val="21"/>
                <w:szCs w:val="21"/>
              </w:rPr>
              <w:t>可按照柜子名称、预警类型，预警时间等进行查询。</w:t>
            </w:r>
          </w:p>
        </w:tc>
      </w:tr>
      <w:tr w:rsidR="00B10ADB" w:rsidRPr="00313546" w:rsidTr="00313546">
        <w:trPr>
          <w:trHeight w:val="637"/>
        </w:trPr>
        <w:tc>
          <w:tcPr>
            <w:tcW w:w="1526" w:type="dxa"/>
            <w:vMerge/>
          </w:tcPr>
          <w:p w:rsidR="00B10ADB" w:rsidRPr="00313546" w:rsidRDefault="00B10ADB" w:rsidP="00313546">
            <w:pPr>
              <w:spacing w:line="240" w:lineRule="atLeast"/>
              <w:ind w:right="344"/>
              <w:jc w:val="center"/>
              <w:rPr>
                <w:rFonts w:ascii="宋体" w:eastAsia="宋体" w:hAnsi="宋体" w:cs="Times New Roman"/>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数据记录</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详细记录所有用户的入库记录、出库记录、领用记录、归还记录等信息，并支持EXCEL导出记录信息。</w:t>
            </w:r>
          </w:p>
        </w:tc>
      </w:tr>
      <w:tr w:rsidR="00B10ADB" w:rsidRPr="00313546" w:rsidTr="00313546">
        <w:trPr>
          <w:trHeight w:val="1128"/>
        </w:trPr>
        <w:tc>
          <w:tcPr>
            <w:tcW w:w="1526" w:type="dxa"/>
            <w:vMerge/>
          </w:tcPr>
          <w:p w:rsidR="00B10ADB" w:rsidRPr="00313546" w:rsidRDefault="00B10ADB" w:rsidP="00313546">
            <w:pPr>
              <w:spacing w:line="240" w:lineRule="atLeast"/>
              <w:ind w:right="344"/>
              <w:jc w:val="center"/>
              <w:rPr>
                <w:rFonts w:ascii="宋体" w:eastAsia="宋体" w:hAnsi="宋体" w:cs="Times New Roman"/>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数据报表</w:t>
            </w:r>
          </w:p>
        </w:tc>
        <w:tc>
          <w:tcPr>
            <w:tcW w:w="5929" w:type="dxa"/>
          </w:tcPr>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系统可以对试剂的出入库记录按照用户预期时间段进行盘点，并生成报表；</w:t>
            </w:r>
          </w:p>
          <w:p w:rsidR="00B10ADB" w:rsidRPr="00313546" w:rsidRDefault="00B10ADB" w:rsidP="00313546">
            <w:pPr>
              <w:pStyle w:val="a8"/>
              <w:spacing w:line="240" w:lineRule="atLeast"/>
              <w:ind w:firstLine="420"/>
              <w:rPr>
                <w:rFonts w:ascii="宋体" w:hAnsi="宋体" w:cs="Times New Roman"/>
                <w:sz w:val="21"/>
                <w:szCs w:val="21"/>
              </w:rPr>
            </w:pPr>
            <w:r w:rsidRPr="00313546">
              <w:rPr>
                <w:rFonts w:ascii="宋体" w:hAnsi="宋体" w:cs="Times New Roman"/>
                <w:sz w:val="21"/>
                <w:szCs w:val="21"/>
              </w:rPr>
              <w:t>对库内所有试剂进行实时存量统计，并生成报表。支持多种报表样式。</w:t>
            </w:r>
          </w:p>
        </w:tc>
      </w:tr>
      <w:tr w:rsidR="00B10ADB" w:rsidRPr="00313546" w:rsidTr="00313546">
        <w:trPr>
          <w:trHeight w:val="578"/>
        </w:trPr>
        <w:tc>
          <w:tcPr>
            <w:tcW w:w="1526" w:type="dxa"/>
            <w:vMerge/>
          </w:tcPr>
          <w:p w:rsidR="00B10ADB" w:rsidRPr="00313546" w:rsidRDefault="00B10ADB" w:rsidP="00313546">
            <w:pPr>
              <w:spacing w:line="240" w:lineRule="atLeast"/>
              <w:ind w:right="344"/>
              <w:jc w:val="center"/>
              <w:rPr>
                <w:rFonts w:ascii="宋体" w:eastAsia="宋体" w:hAnsi="宋体" w:cs="Times New Roman"/>
                <w:szCs w:val="21"/>
              </w:rPr>
            </w:pPr>
          </w:p>
        </w:tc>
        <w:tc>
          <w:tcPr>
            <w:tcW w:w="1445" w:type="dxa"/>
          </w:tcPr>
          <w:p w:rsidR="00B10ADB" w:rsidRPr="00313546" w:rsidRDefault="00B10ADB" w:rsidP="00313546">
            <w:pPr>
              <w:pStyle w:val="a6"/>
              <w:widowControl/>
              <w:numPr>
                <w:ilvl w:val="0"/>
                <w:numId w:val="2"/>
              </w:numPr>
              <w:spacing w:line="240" w:lineRule="atLeast"/>
              <w:ind w:right="344" w:firstLineChars="0"/>
              <w:rPr>
                <w:rFonts w:ascii="宋体" w:eastAsia="宋体" w:hAnsi="宋体"/>
                <w:szCs w:val="21"/>
              </w:rPr>
            </w:pPr>
            <w:r w:rsidRPr="00313546">
              <w:rPr>
                <w:rFonts w:ascii="宋体" w:eastAsia="宋体" w:hAnsi="宋体"/>
                <w:szCs w:val="21"/>
              </w:rPr>
              <w:t>移动端模块</w:t>
            </w:r>
          </w:p>
        </w:tc>
        <w:tc>
          <w:tcPr>
            <w:tcW w:w="5929" w:type="dxa"/>
          </w:tcPr>
          <w:p w:rsidR="00B10ADB" w:rsidRPr="00313546" w:rsidRDefault="00B10ADB" w:rsidP="00313546">
            <w:pPr>
              <w:pStyle w:val="a8"/>
              <w:spacing w:line="240" w:lineRule="atLeast"/>
              <w:ind w:firstLine="420"/>
              <w:rPr>
                <w:rFonts w:ascii="宋体" w:hAnsi="宋体" w:cs="Times New Roman"/>
                <w:color w:val="808080" w:themeColor="background1" w:themeShade="80"/>
                <w:sz w:val="21"/>
                <w:szCs w:val="21"/>
              </w:rPr>
            </w:pPr>
            <w:r w:rsidRPr="00313546">
              <w:rPr>
                <w:rFonts w:ascii="宋体" w:hAnsi="宋体" w:cs="Times New Roman"/>
                <w:sz w:val="21"/>
                <w:szCs w:val="21"/>
              </w:rPr>
              <w:t>系统可</w:t>
            </w:r>
            <w:proofErr w:type="gramStart"/>
            <w:r w:rsidRPr="00313546">
              <w:rPr>
                <w:rFonts w:ascii="宋体" w:hAnsi="宋体" w:cs="Times New Roman"/>
                <w:sz w:val="21"/>
                <w:szCs w:val="21"/>
              </w:rPr>
              <w:t>通过微信推送</w:t>
            </w:r>
            <w:proofErr w:type="gramEnd"/>
            <w:r w:rsidRPr="00313546">
              <w:rPr>
                <w:rFonts w:ascii="宋体" w:hAnsi="宋体" w:cs="Times New Roman"/>
                <w:sz w:val="21"/>
                <w:szCs w:val="21"/>
              </w:rPr>
              <w:t>，将预警信息发送至相关负责人、用户的微信中。</w:t>
            </w:r>
          </w:p>
        </w:tc>
      </w:tr>
      <w:tr w:rsidR="00313546" w:rsidRPr="00313546" w:rsidTr="00313546">
        <w:trPr>
          <w:trHeight w:val="800"/>
        </w:trPr>
        <w:tc>
          <w:tcPr>
            <w:tcW w:w="1526" w:type="dxa"/>
          </w:tcPr>
          <w:p w:rsidR="00313546" w:rsidRPr="00313546" w:rsidRDefault="00313546" w:rsidP="00313546">
            <w:pPr>
              <w:spacing w:line="240" w:lineRule="atLeast"/>
              <w:ind w:right="344"/>
              <w:rPr>
                <w:rFonts w:ascii="宋体" w:eastAsia="宋体" w:hAnsi="宋体" w:cs="Times New Roman"/>
                <w:szCs w:val="21"/>
              </w:rPr>
            </w:pPr>
            <w:r w:rsidRPr="00313546">
              <w:rPr>
                <w:rFonts w:ascii="宋体" w:eastAsia="宋体" w:hAnsi="宋体" w:cs="Times New Roman"/>
                <w:szCs w:val="21"/>
              </w:rPr>
              <w:t>智能称重平台</w:t>
            </w:r>
          </w:p>
        </w:tc>
        <w:tc>
          <w:tcPr>
            <w:tcW w:w="1445" w:type="dxa"/>
          </w:tcPr>
          <w:p w:rsidR="00313546" w:rsidRPr="00313546" w:rsidRDefault="00313546" w:rsidP="00313546">
            <w:pPr>
              <w:spacing w:line="240" w:lineRule="atLeast"/>
              <w:ind w:right="344"/>
              <w:rPr>
                <w:rFonts w:ascii="宋体" w:eastAsia="宋体" w:hAnsi="宋体" w:cs="Times New Roman"/>
                <w:szCs w:val="21"/>
              </w:rPr>
            </w:pPr>
          </w:p>
        </w:tc>
        <w:tc>
          <w:tcPr>
            <w:tcW w:w="5929" w:type="dxa"/>
          </w:tcPr>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hint="eastAsia"/>
                <w:sz w:val="21"/>
                <w:szCs w:val="21"/>
              </w:rPr>
              <w:t>智能天平精度：须达到</w:t>
            </w:r>
            <w:r w:rsidRPr="00313546">
              <w:rPr>
                <w:rFonts w:ascii="宋体" w:eastAsia="宋体" w:hAnsi="宋体" w:cs="Times New Roman"/>
                <w:sz w:val="21"/>
                <w:szCs w:val="21"/>
              </w:rPr>
              <w:t>0.1g;</w:t>
            </w:r>
            <w:r w:rsidRPr="00313546">
              <w:rPr>
                <w:rFonts w:ascii="宋体" w:eastAsia="宋体" w:hAnsi="宋体" w:cs="Times New Roman" w:hint="eastAsia"/>
                <w:sz w:val="21"/>
                <w:szCs w:val="21"/>
              </w:rPr>
              <w:t>智能天平量程：须达到</w:t>
            </w:r>
            <w:r w:rsidRPr="00313546">
              <w:rPr>
                <w:rFonts w:ascii="宋体" w:eastAsia="宋体" w:hAnsi="宋体" w:cs="Times New Roman"/>
                <w:sz w:val="21"/>
                <w:szCs w:val="21"/>
              </w:rPr>
              <w:t>22kg</w:t>
            </w:r>
            <w:r w:rsidRPr="00313546">
              <w:rPr>
                <w:rFonts w:ascii="宋体" w:eastAsia="宋体" w:hAnsi="宋体" w:cs="Times New Roman" w:hint="eastAsia"/>
                <w:sz w:val="21"/>
                <w:szCs w:val="21"/>
              </w:rPr>
              <w:t>；</w:t>
            </w:r>
          </w:p>
          <w:p w:rsidR="00313546" w:rsidRPr="00313546" w:rsidRDefault="00313546" w:rsidP="00313546">
            <w:pPr>
              <w:pStyle w:val="a7"/>
              <w:spacing w:line="240" w:lineRule="atLeast"/>
              <w:ind w:firstLine="420"/>
              <w:jc w:val="left"/>
              <w:rPr>
                <w:rFonts w:ascii="宋体" w:eastAsia="宋体" w:hAnsiTheme="minorHAnsi" w:cs="宋体"/>
                <w:kern w:val="0"/>
                <w:sz w:val="21"/>
                <w:szCs w:val="21"/>
              </w:rPr>
            </w:pPr>
            <w:r w:rsidRPr="00313546">
              <w:rPr>
                <w:rFonts w:ascii="宋体" w:eastAsia="宋体" w:hAnsi="宋体" w:cs="Times New Roman" w:hint="eastAsia"/>
                <w:sz w:val="21"/>
                <w:szCs w:val="21"/>
              </w:rPr>
              <w:t>智能天平须与设备单一通道进行数据交互；智能天平须与设备有无线交互方式，也可采用有线方式进行通信；智能天平须具有蓄电、充电功能，最短待机时间为</w:t>
            </w:r>
            <w:r w:rsidRPr="00313546">
              <w:rPr>
                <w:rFonts w:ascii="宋体" w:eastAsia="宋体" w:hAnsi="宋体" w:cs="Times New Roman"/>
                <w:sz w:val="21"/>
                <w:szCs w:val="21"/>
              </w:rPr>
              <w:t xml:space="preserve">5 </w:t>
            </w:r>
            <w:r w:rsidRPr="00313546">
              <w:rPr>
                <w:rFonts w:ascii="宋体" w:eastAsia="宋体" w:hAnsi="宋体" w:cs="Times New Roman" w:hint="eastAsia"/>
                <w:sz w:val="21"/>
                <w:szCs w:val="21"/>
              </w:rPr>
              <w:t>天；智能天平须配备校准砝码，用户可通过砝码自行进行校准</w:t>
            </w:r>
            <w:r>
              <w:rPr>
                <w:rFonts w:ascii="宋体" w:eastAsia="宋体" w:hAnsi="宋体" w:cs="Times New Roman" w:hint="eastAsia"/>
                <w:sz w:val="21"/>
                <w:szCs w:val="21"/>
              </w:rPr>
              <w:t>。</w:t>
            </w:r>
          </w:p>
        </w:tc>
      </w:tr>
      <w:tr w:rsidR="00313546" w:rsidRPr="00313546" w:rsidTr="00313546">
        <w:trPr>
          <w:trHeight w:val="1328"/>
        </w:trPr>
        <w:tc>
          <w:tcPr>
            <w:tcW w:w="1526" w:type="dxa"/>
          </w:tcPr>
          <w:p w:rsidR="00313546" w:rsidRPr="00313546" w:rsidRDefault="00313546" w:rsidP="00313546">
            <w:pPr>
              <w:spacing w:line="240" w:lineRule="atLeast"/>
              <w:ind w:right="344"/>
              <w:rPr>
                <w:rFonts w:ascii="宋体" w:eastAsia="宋体" w:hAnsi="宋体" w:cs="Times New Roman"/>
                <w:szCs w:val="21"/>
              </w:rPr>
            </w:pPr>
            <w:r w:rsidRPr="00313546">
              <w:rPr>
                <w:rFonts w:ascii="宋体" w:eastAsia="宋体" w:hAnsi="宋体" w:cs="Times New Roman"/>
                <w:szCs w:val="21"/>
              </w:rPr>
              <w:t>其他功能</w:t>
            </w:r>
          </w:p>
        </w:tc>
        <w:tc>
          <w:tcPr>
            <w:tcW w:w="1445" w:type="dxa"/>
          </w:tcPr>
          <w:p w:rsidR="00313546" w:rsidRPr="00313546" w:rsidRDefault="00313546" w:rsidP="00313546">
            <w:pPr>
              <w:spacing w:line="240" w:lineRule="atLeast"/>
              <w:ind w:right="344"/>
              <w:rPr>
                <w:rFonts w:ascii="宋体" w:eastAsia="宋体" w:hAnsi="宋体" w:cs="Times New Roman"/>
                <w:szCs w:val="21"/>
              </w:rPr>
            </w:pPr>
          </w:p>
        </w:tc>
        <w:tc>
          <w:tcPr>
            <w:tcW w:w="5929" w:type="dxa"/>
          </w:tcPr>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动态试剂分柜大数据分析功能；云端服务功能；后台须拥有用户管理功能；</w:t>
            </w:r>
            <w:proofErr w:type="gramStart"/>
            <w:r w:rsidRPr="00313546">
              <w:rPr>
                <w:rFonts w:ascii="宋体" w:eastAsia="宋体" w:hAnsi="宋体" w:cs="Times New Roman"/>
                <w:sz w:val="21"/>
                <w:szCs w:val="21"/>
              </w:rPr>
              <w:t>微信端</w:t>
            </w:r>
            <w:proofErr w:type="gramEnd"/>
            <w:r w:rsidRPr="00313546">
              <w:rPr>
                <w:rFonts w:ascii="宋体" w:eastAsia="宋体" w:hAnsi="宋体" w:cs="Times New Roman"/>
                <w:sz w:val="21"/>
                <w:szCs w:val="21"/>
              </w:rPr>
              <w:t>自动报警功能；无线通信功能；</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功能须涵盖试剂安全技术说明书(MSDS标准)，至少涵盖3000条主要MSDS标准库，每条化学式须有国际编号、CAS号、中文名称、英文名称、别名、分子式、分子量、熔点、密度、危险标记、对环境影响、健康危害、毒理学资料与环境行为、现场应急检测方法、实验室检测方法、环境标准、应急处理处置方法。</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该设备MSDS须含有自动关联功能；</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该设备MSDS须</w:t>
            </w:r>
            <w:proofErr w:type="gramStart"/>
            <w:r w:rsidRPr="00313546">
              <w:rPr>
                <w:rFonts w:ascii="宋体" w:eastAsia="宋体" w:hAnsi="宋体" w:cs="Times New Roman"/>
                <w:sz w:val="21"/>
                <w:szCs w:val="21"/>
              </w:rPr>
              <w:t>含有微信提示</w:t>
            </w:r>
            <w:proofErr w:type="gramEnd"/>
            <w:r w:rsidRPr="00313546">
              <w:rPr>
                <w:rFonts w:ascii="宋体" w:eastAsia="宋体" w:hAnsi="宋体" w:cs="Times New Roman"/>
                <w:sz w:val="21"/>
                <w:szCs w:val="21"/>
              </w:rPr>
              <w:t>功能；CAS须含有自动关联功能；</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该设备须含有入库功能、出库功能、盘点功能、统计功能、归还功能、领用功能；</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该设备须含有检测每次危险试剂用量；</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该设备须符合国家对易制毒、易制爆等产品“五双”的规范;</w:t>
            </w:r>
          </w:p>
          <w:p w:rsidR="00313546" w:rsidRPr="00313546" w:rsidRDefault="00313546" w:rsidP="00313546">
            <w:pPr>
              <w:pStyle w:val="a7"/>
              <w:spacing w:line="240" w:lineRule="atLeast"/>
              <w:ind w:firstLine="420"/>
              <w:jc w:val="left"/>
              <w:rPr>
                <w:rFonts w:ascii="宋体" w:eastAsia="宋体" w:hAnsi="宋体" w:cs="Times New Roman"/>
                <w:sz w:val="21"/>
                <w:szCs w:val="21"/>
              </w:rPr>
            </w:pPr>
            <w:r w:rsidRPr="00313546">
              <w:rPr>
                <w:rFonts w:ascii="宋体" w:eastAsia="宋体" w:hAnsi="宋体" w:cs="Times New Roman"/>
                <w:sz w:val="21"/>
                <w:szCs w:val="21"/>
              </w:rPr>
              <w:t>该设备须</w:t>
            </w:r>
            <w:proofErr w:type="gramStart"/>
            <w:r w:rsidRPr="00313546">
              <w:rPr>
                <w:rFonts w:ascii="宋体" w:eastAsia="宋体" w:hAnsi="宋体" w:cs="Times New Roman"/>
                <w:sz w:val="21"/>
                <w:szCs w:val="21"/>
              </w:rPr>
              <w:t>含有微信提示</w:t>
            </w:r>
            <w:proofErr w:type="gramEnd"/>
            <w:r w:rsidRPr="00313546">
              <w:rPr>
                <w:rFonts w:ascii="宋体" w:eastAsia="宋体" w:hAnsi="宋体" w:cs="Times New Roman"/>
                <w:sz w:val="21"/>
                <w:szCs w:val="21"/>
              </w:rPr>
              <w:t>功能，对领用未归还行为进行提示；对试剂到期进行提示</w:t>
            </w:r>
            <w:r>
              <w:rPr>
                <w:rFonts w:ascii="宋体" w:eastAsia="宋体" w:hAnsi="宋体" w:cs="Times New Roman" w:hint="eastAsia"/>
                <w:sz w:val="21"/>
                <w:szCs w:val="21"/>
              </w:rPr>
              <w:t>。</w:t>
            </w:r>
          </w:p>
        </w:tc>
      </w:tr>
    </w:tbl>
    <w:p w:rsidR="00313546" w:rsidRPr="002C02F1" w:rsidRDefault="006E7DB0" w:rsidP="00445644">
      <w:pPr>
        <w:autoSpaceDE w:val="0"/>
        <w:autoSpaceDN w:val="0"/>
        <w:adjustRightInd w:val="0"/>
        <w:jc w:val="left"/>
        <w:rPr>
          <w:rFonts w:ascii="宋体" w:eastAsia="宋体" w:cs="宋体"/>
          <w:b/>
          <w:kern w:val="0"/>
          <w:szCs w:val="21"/>
        </w:rPr>
      </w:pPr>
      <w:r w:rsidRPr="002C02F1">
        <w:rPr>
          <w:rFonts w:ascii="宋体" w:eastAsia="宋体" w:cs="宋体" w:hint="eastAsia"/>
          <w:b/>
          <w:kern w:val="0"/>
          <w:szCs w:val="21"/>
        </w:rPr>
        <w:t>二、环境监测系统</w:t>
      </w:r>
    </w:p>
    <w:p w:rsidR="006E7DB0" w:rsidRDefault="006E7DB0" w:rsidP="006E7DB0">
      <w:pPr>
        <w:autoSpaceDE w:val="0"/>
        <w:autoSpaceDN w:val="0"/>
        <w:adjustRightInd w:val="0"/>
        <w:jc w:val="left"/>
        <w:rPr>
          <w:rFonts w:ascii="宋体" w:eastAsia="宋体" w:cs="宋体"/>
          <w:kern w:val="0"/>
          <w:szCs w:val="21"/>
        </w:rPr>
      </w:pPr>
      <w:r>
        <w:rPr>
          <w:rFonts w:ascii="TimesNewRomanPSMT" w:eastAsia="TimesNewRomanPSMT" w:cs="TimesNewRomanPSMT"/>
          <w:kern w:val="0"/>
          <w:szCs w:val="21"/>
        </w:rPr>
        <w:t xml:space="preserve">1 </w:t>
      </w:r>
      <w:r>
        <w:rPr>
          <w:rFonts w:ascii="宋体" w:eastAsia="宋体" w:cs="宋体" w:hint="eastAsia"/>
          <w:kern w:val="0"/>
          <w:szCs w:val="21"/>
        </w:rPr>
        <w:t>产品特性：</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1</w:t>
      </w:r>
      <w:r>
        <w:rPr>
          <w:rFonts w:ascii="宋体" w:eastAsia="宋体" w:cs="宋体" w:hint="eastAsia"/>
          <w:kern w:val="0"/>
          <w:szCs w:val="21"/>
        </w:rPr>
        <w:t>）配置防爆温湿度、温烟感、氧气、可燃气体探测器实时对库内的温度、湿度、氧气、可燃气体进行实时监测，配置防爆报警器，设备</w:t>
      </w:r>
      <w:proofErr w:type="gramStart"/>
      <w:r>
        <w:rPr>
          <w:rFonts w:ascii="宋体" w:eastAsia="宋体" w:cs="宋体" w:hint="eastAsia"/>
          <w:kern w:val="0"/>
          <w:szCs w:val="21"/>
        </w:rPr>
        <w:t>端提供</w:t>
      </w:r>
      <w:proofErr w:type="gramEnd"/>
      <w:r>
        <w:rPr>
          <w:rFonts w:ascii="宋体" w:eastAsia="宋体" w:cs="宋体" w:hint="eastAsia"/>
          <w:kern w:val="0"/>
          <w:szCs w:val="21"/>
        </w:rPr>
        <w:t>本地上查看房间状态和时间；</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2</w:t>
      </w:r>
      <w:r>
        <w:rPr>
          <w:rFonts w:ascii="宋体" w:eastAsia="宋体" w:cs="宋体" w:hint="eastAsia"/>
          <w:kern w:val="0"/>
          <w:szCs w:val="21"/>
        </w:rPr>
        <w:t>）直接查看实时环境数据，包括温湿度，氧气，可燃性气体，烟感状态等；</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3</w:t>
      </w:r>
      <w:r>
        <w:rPr>
          <w:rFonts w:ascii="宋体" w:eastAsia="宋体" w:cs="宋体" w:hint="eastAsia"/>
          <w:kern w:val="0"/>
          <w:szCs w:val="21"/>
        </w:rPr>
        <w:t>）</w:t>
      </w:r>
      <w:proofErr w:type="gramStart"/>
      <w:r>
        <w:rPr>
          <w:rFonts w:ascii="宋体" w:eastAsia="宋体" w:cs="宋体" w:hint="eastAsia"/>
          <w:kern w:val="0"/>
          <w:szCs w:val="21"/>
        </w:rPr>
        <w:t>设别端可</w:t>
      </w:r>
      <w:proofErr w:type="gramEnd"/>
      <w:r>
        <w:rPr>
          <w:rFonts w:ascii="宋体" w:eastAsia="宋体" w:cs="宋体" w:hint="eastAsia"/>
          <w:kern w:val="0"/>
          <w:szCs w:val="21"/>
        </w:rPr>
        <w:t>设置温湿度</w:t>
      </w:r>
      <w:r>
        <w:rPr>
          <w:rFonts w:ascii="TimesNewRomanPSMT" w:eastAsia="TimesNewRomanPSMT" w:cs="TimesNewRomanPSMT"/>
          <w:kern w:val="0"/>
          <w:szCs w:val="21"/>
        </w:rPr>
        <w:t>/</w:t>
      </w:r>
      <w:r>
        <w:rPr>
          <w:rFonts w:ascii="宋体" w:eastAsia="宋体" w:cs="宋体" w:hint="eastAsia"/>
          <w:kern w:val="0"/>
          <w:szCs w:val="21"/>
        </w:rPr>
        <w:t>氧气</w:t>
      </w:r>
      <w:r>
        <w:rPr>
          <w:rFonts w:ascii="TimesNewRomanPSMT" w:eastAsia="TimesNewRomanPSMT" w:cs="TimesNewRomanPSMT"/>
          <w:kern w:val="0"/>
          <w:szCs w:val="21"/>
        </w:rPr>
        <w:t>/</w:t>
      </w:r>
      <w:r>
        <w:rPr>
          <w:rFonts w:ascii="宋体" w:eastAsia="宋体" w:cs="宋体" w:hint="eastAsia"/>
          <w:kern w:val="0"/>
          <w:szCs w:val="21"/>
        </w:rPr>
        <w:t>可燃性气体报警阈值；</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4</w:t>
      </w:r>
      <w:r>
        <w:rPr>
          <w:rFonts w:ascii="宋体" w:eastAsia="宋体" w:cs="宋体" w:hint="eastAsia"/>
          <w:kern w:val="0"/>
          <w:szCs w:val="21"/>
        </w:rPr>
        <w:t>）可通过屏幕控制两路照明开关，声光报警器开关，控制风机运行模式，风机模式包括强制开启，自动，时控，其中时</w:t>
      </w:r>
      <w:proofErr w:type="gramStart"/>
      <w:r>
        <w:rPr>
          <w:rFonts w:ascii="宋体" w:eastAsia="宋体" w:cs="宋体" w:hint="eastAsia"/>
          <w:kern w:val="0"/>
          <w:szCs w:val="21"/>
        </w:rPr>
        <w:t>控支持</w:t>
      </w:r>
      <w:proofErr w:type="gramEnd"/>
      <w:r>
        <w:rPr>
          <w:rFonts w:ascii="TimesNewRomanPSMT" w:eastAsia="TimesNewRomanPSMT" w:cs="TimesNewRomanPSMT"/>
          <w:kern w:val="0"/>
          <w:szCs w:val="21"/>
        </w:rPr>
        <w:t xml:space="preserve">24 </w:t>
      </w:r>
      <w:proofErr w:type="gramStart"/>
      <w:r>
        <w:rPr>
          <w:rFonts w:ascii="宋体" w:eastAsia="宋体" w:cs="宋体" w:hint="eastAsia"/>
          <w:kern w:val="0"/>
          <w:szCs w:val="21"/>
        </w:rPr>
        <w:t>个</w:t>
      </w:r>
      <w:proofErr w:type="gramEnd"/>
      <w:r>
        <w:rPr>
          <w:rFonts w:ascii="宋体" w:eastAsia="宋体" w:cs="宋体" w:hint="eastAsia"/>
          <w:kern w:val="0"/>
          <w:szCs w:val="21"/>
        </w:rPr>
        <w:t>时间段的控制；设置空调模式和设定温度，</w:t>
      </w:r>
      <w:r>
        <w:rPr>
          <w:rFonts w:ascii="宋体" w:eastAsia="宋体" w:cs="宋体" w:hint="eastAsia"/>
          <w:kern w:val="0"/>
          <w:szCs w:val="21"/>
        </w:rPr>
        <w:lastRenderedPageBreak/>
        <w:t>移动</w:t>
      </w:r>
      <w:proofErr w:type="gramStart"/>
      <w:r>
        <w:rPr>
          <w:rFonts w:ascii="宋体" w:eastAsia="宋体" w:cs="宋体" w:hint="eastAsia"/>
          <w:kern w:val="0"/>
          <w:szCs w:val="21"/>
        </w:rPr>
        <w:t>端提供</w:t>
      </w:r>
      <w:proofErr w:type="gramEnd"/>
      <w:r>
        <w:rPr>
          <w:rFonts w:ascii="宋体" w:eastAsia="宋体" w:cs="宋体" w:hint="eastAsia"/>
          <w:kern w:val="0"/>
          <w:szCs w:val="21"/>
        </w:rPr>
        <w:t>远程查看实时环境数据，包括温湿度，可燃性气体，氧气，烟感状态，防入侵等；支持查看历史数据和开门记录；</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5</w:t>
      </w:r>
      <w:r>
        <w:rPr>
          <w:rFonts w:ascii="宋体" w:eastAsia="宋体" w:cs="宋体" w:hint="eastAsia"/>
          <w:kern w:val="0"/>
          <w:szCs w:val="21"/>
        </w:rPr>
        <w:t>）可通过手机</w:t>
      </w:r>
      <w:r>
        <w:rPr>
          <w:rFonts w:ascii="TimesNewRomanPSMT" w:eastAsia="TimesNewRomanPSMT" w:cs="TimesNewRomanPSMT"/>
          <w:kern w:val="0"/>
          <w:szCs w:val="21"/>
        </w:rPr>
        <w:t xml:space="preserve">APP </w:t>
      </w:r>
      <w:r>
        <w:rPr>
          <w:rFonts w:ascii="宋体" w:eastAsia="宋体" w:cs="宋体" w:hint="eastAsia"/>
          <w:kern w:val="0"/>
          <w:szCs w:val="21"/>
        </w:rPr>
        <w:t>远程控制照明开关，声光报警器开关，控制风机运行模式和转速，设置空调模式和设定温度，开门和释放门吸。</w:t>
      </w:r>
      <w:r>
        <w:rPr>
          <w:rFonts w:ascii="TimesNewRomanPSMT" w:eastAsia="TimesNewRomanPSMT" w:cs="TimesNewRomanPSMT"/>
          <w:kern w:val="0"/>
          <w:szCs w:val="21"/>
        </w:rPr>
        <w:t xml:space="preserve">PC </w:t>
      </w:r>
      <w:proofErr w:type="gramStart"/>
      <w:r>
        <w:rPr>
          <w:rFonts w:ascii="宋体" w:eastAsia="宋体" w:cs="宋体" w:hint="eastAsia"/>
          <w:kern w:val="0"/>
          <w:szCs w:val="21"/>
        </w:rPr>
        <w:t>端提供</w:t>
      </w:r>
      <w:proofErr w:type="gramEnd"/>
      <w:r>
        <w:rPr>
          <w:rFonts w:ascii="宋体" w:eastAsia="宋体" w:cs="宋体" w:hint="eastAsia"/>
          <w:kern w:val="0"/>
          <w:szCs w:val="21"/>
        </w:rPr>
        <w:t>远程查看实时环境数据，包括温湿度，可燃性气体，氧气，烟感状态等；支持查看历史数据。</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2.</w:t>
      </w:r>
      <w:r>
        <w:rPr>
          <w:rFonts w:ascii="宋体" w:eastAsia="宋体" w:cs="宋体" w:hint="eastAsia"/>
          <w:kern w:val="0"/>
          <w:szCs w:val="21"/>
        </w:rPr>
        <w:t>检测探头参数：</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1</w:t>
      </w:r>
      <w:r>
        <w:rPr>
          <w:rFonts w:ascii="宋体" w:eastAsia="宋体" w:cs="宋体" w:hint="eastAsia"/>
          <w:kern w:val="0"/>
          <w:szCs w:val="21"/>
        </w:rPr>
        <w:t>）可燃气体探头，选用进口高性能电化学传感器，防爆等级：</w:t>
      </w:r>
      <w:r>
        <w:rPr>
          <w:rFonts w:ascii="TimesNewRomanPSMT" w:eastAsia="TimesNewRomanPSMT" w:cs="TimesNewRomanPSMT"/>
          <w:kern w:val="0"/>
          <w:szCs w:val="21"/>
        </w:rPr>
        <w:t>Ex dII CT</w:t>
      </w:r>
      <w:r>
        <w:rPr>
          <w:rFonts w:ascii="宋体" w:eastAsia="宋体" w:cs="宋体" w:hint="eastAsia"/>
          <w:kern w:val="0"/>
          <w:szCs w:val="21"/>
        </w:rPr>
        <w:t>，具有国家防爆合格证，防护等级</w:t>
      </w:r>
      <w:r>
        <w:rPr>
          <w:rFonts w:ascii="TimesNewRomanPSMT" w:eastAsia="TimesNewRomanPSMT" w:cs="TimesNewRomanPSMT"/>
          <w:kern w:val="0"/>
          <w:szCs w:val="21"/>
        </w:rPr>
        <w:t>IP66</w:t>
      </w:r>
      <w:r>
        <w:rPr>
          <w:rFonts w:ascii="宋体" w:eastAsia="宋体" w:cs="宋体" w:hint="eastAsia"/>
          <w:kern w:val="0"/>
          <w:szCs w:val="21"/>
        </w:rPr>
        <w:t>，供电电压</w:t>
      </w:r>
      <w:r>
        <w:rPr>
          <w:rFonts w:ascii="TimesNewRomanPSMT" w:eastAsia="TimesNewRomanPSMT" w:cs="TimesNewRomanPSMT"/>
          <w:kern w:val="0"/>
          <w:szCs w:val="21"/>
        </w:rPr>
        <w:t>12~24VDC</w:t>
      </w:r>
      <w:r>
        <w:rPr>
          <w:rFonts w:ascii="宋体" w:eastAsia="宋体" w:cs="宋体" w:hint="eastAsia"/>
          <w:kern w:val="0"/>
          <w:szCs w:val="21"/>
        </w:rPr>
        <w:t>，输出</w:t>
      </w:r>
      <w:r>
        <w:rPr>
          <w:rFonts w:ascii="TimesNewRomanPSMT" w:eastAsia="TimesNewRomanPSMT" w:cs="TimesNewRomanPSMT"/>
          <w:kern w:val="0"/>
          <w:szCs w:val="21"/>
        </w:rPr>
        <w:t>RS485</w:t>
      </w:r>
      <w:r>
        <w:rPr>
          <w:rFonts w:ascii="宋体" w:eastAsia="宋体" w:cs="宋体" w:hint="eastAsia"/>
          <w:kern w:val="0"/>
          <w:szCs w:val="21"/>
        </w:rPr>
        <w:t>接口，量程：</w:t>
      </w:r>
      <w:r>
        <w:rPr>
          <w:rFonts w:ascii="TimesNewRomanPSMT" w:eastAsia="TimesNewRomanPSMT" w:cs="TimesNewRomanPSMT"/>
          <w:kern w:val="0"/>
          <w:szCs w:val="21"/>
        </w:rPr>
        <w:t>0-100% LEL</w:t>
      </w:r>
      <w:r>
        <w:rPr>
          <w:rFonts w:ascii="宋体" w:eastAsia="宋体" w:cs="宋体" w:hint="eastAsia"/>
          <w:kern w:val="0"/>
          <w:szCs w:val="21"/>
        </w:rPr>
        <w:t>，带</w:t>
      </w:r>
      <w:r>
        <w:rPr>
          <w:rFonts w:ascii="TimesNewRomanPSMT" w:eastAsia="TimesNewRomanPSMT" w:cs="TimesNewRomanPSMT"/>
          <w:kern w:val="0"/>
          <w:szCs w:val="21"/>
        </w:rPr>
        <w:t xml:space="preserve">LED </w:t>
      </w:r>
      <w:r>
        <w:rPr>
          <w:rFonts w:ascii="宋体" w:eastAsia="宋体" w:cs="宋体" w:hint="eastAsia"/>
          <w:kern w:val="0"/>
          <w:szCs w:val="21"/>
        </w:rPr>
        <w:t>显示，自带报警器；</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2</w:t>
      </w:r>
      <w:r>
        <w:rPr>
          <w:rFonts w:ascii="宋体" w:eastAsia="宋体" w:cs="宋体" w:hint="eastAsia"/>
          <w:kern w:val="0"/>
          <w:szCs w:val="21"/>
        </w:rPr>
        <w:t>）温湿度探头，防爆等级：</w:t>
      </w:r>
      <w:r>
        <w:rPr>
          <w:rFonts w:ascii="TimesNewRomanPSMT" w:eastAsia="TimesNewRomanPSMT" w:cs="TimesNewRomanPSMT"/>
          <w:kern w:val="0"/>
          <w:szCs w:val="21"/>
        </w:rPr>
        <w:t>Ex dII CT</w:t>
      </w:r>
      <w:r>
        <w:rPr>
          <w:rFonts w:ascii="宋体" w:eastAsia="宋体" w:cs="宋体" w:hint="eastAsia"/>
          <w:kern w:val="0"/>
          <w:szCs w:val="21"/>
        </w:rPr>
        <w:t>，具有国家防爆合格证，防护等级</w:t>
      </w:r>
      <w:r>
        <w:rPr>
          <w:rFonts w:ascii="TimesNewRomanPSMT" w:eastAsia="TimesNewRomanPSMT" w:cs="TimesNewRomanPSMT"/>
          <w:kern w:val="0"/>
          <w:szCs w:val="21"/>
        </w:rPr>
        <w:t>IP66</w:t>
      </w:r>
      <w:r>
        <w:rPr>
          <w:rFonts w:ascii="宋体" w:eastAsia="宋体" w:cs="宋体" w:hint="eastAsia"/>
          <w:kern w:val="0"/>
          <w:szCs w:val="21"/>
        </w:rPr>
        <w:t>，供电电压</w:t>
      </w:r>
      <w:r>
        <w:rPr>
          <w:rFonts w:ascii="TimesNewRomanPSMT" w:eastAsia="TimesNewRomanPSMT" w:cs="TimesNewRomanPSMT"/>
          <w:kern w:val="0"/>
          <w:szCs w:val="21"/>
        </w:rPr>
        <w:t>12~24VDC</w:t>
      </w:r>
      <w:r>
        <w:rPr>
          <w:rFonts w:ascii="宋体" w:eastAsia="宋体" w:cs="宋体" w:hint="eastAsia"/>
          <w:kern w:val="0"/>
          <w:szCs w:val="21"/>
        </w:rPr>
        <w:t>，输出</w:t>
      </w:r>
      <w:r>
        <w:rPr>
          <w:rFonts w:ascii="TimesNewRomanPSMT" w:eastAsia="TimesNewRomanPSMT" w:cs="TimesNewRomanPSMT"/>
          <w:kern w:val="0"/>
          <w:szCs w:val="21"/>
        </w:rPr>
        <w:t xml:space="preserve">DO </w:t>
      </w:r>
      <w:r>
        <w:rPr>
          <w:rFonts w:ascii="宋体" w:eastAsia="宋体" w:cs="宋体" w:hint="eastAsia"/>
          <w:kern w:val="0"/>
          <w:szCs w:val="21"/>
        </w:rPr>
        <w:t>接口，温度量程范围：</w:t>
      </w:r>
      <w:r>
        <w:rPr>
          <w:rFonts w:ascii="TimesNewRomanPSMT" w:eastAsia="TimesNewRomanPSMT" w:cs="TimesNewRomanPSMT"/>
          <w:kern w:val="0"/>
          <w:szCs w:val="21"/>
        </w:rPr>
        <w:t xml:space="preserve">-40-80 </w:t>
      </w:r>
      <w:r>
        <w:rPr>
          <w:rFonts w:ascii="宋体" w:eastAsia="宋体" w:cs="宋体" w:hint="eastAsia"/>
          <w:kern w:val="0"/>
          <w:szCs w:val="21"/>
        </w:rPr>
        <w:t>度，湿度量程范围：</w:t>
      </w:r>
      <w:r>
        <w:rPr>
          <w:rFonts w:ascii="TimesNewRomanPSMT" w:eastAsia="TimesNewRomanPSMT" w:cs="TimesNewRomanPSMT"/>
          <w:kern w:val="0"/>
          <w:szCs w:val="21"/>
        </w:rPr>
        <w:t>0-100%RH</w:t>
      </w:r>
      <w:r>
        <w:rPr>
          <w:rFonts w:ascii="宋体" w:eastAsia="宋体" w:cs="宋体" w:hint="eastAsia"/>
          <w:kern w:val="0"/>
          <w:szCs w:val="21"/>
        </w:rPr>
        <w:t>，带</w:t>
      </w:r>
      <w:r>
        <w:rPr>
          <w:rFonts w:ascii="TimesNewRomanPSMT" w:eastAsia="TimesNewRomanPSMT" w:cs="TimesNewRomanPSMT"/>
          <w:kern w:val="0"/>
          <w:szCs w:val="21"/>
        </w:rPr>
        <w:t xml:space="preserve">LED </w:t>
      </w:r>
      <w:r>
        <w:rPr>
          <w:rFonts w:ascii="宋体" w:eastAsia="宋体" w:cs="宋体" w:hint="eastAsia"/>
          <w:kern w:val="0"/>
          <w:szCs w:val="21"/>
        </w:rPr>
        <w:t>显示，自带报警器；</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3</w:t>
      </w:r>
      <w:r>
        <w:rPr>
          <w:rFonts w:ascii="宋体" w:eastAsia="宋体" w:cs="宋体" w:hint="eastAsia"/>
          <w:kern w:val="0"/>
          <w:szCs w:val="21"/>
        </w:rPr>
        <w:t>）烟感探头，</w:t>
      </w:r>
      <w:proofErr w:type="gramStart"/>
      <w:r>
        <w:rPr>
          <w:rFonts w:ascii="宋体" w:eastAsia="宋体" w:cs="宋体" w:hint="eastAsia"/>
          <w:kern w:val="0"/>
          <w:szCs w:val="21"/>
        </w:rPr>
        <w:t>本安隔爆</w:t>
      </w:r>
      <w:proofErr w:type="gramEnd"/>
      <w:r>
        <w:rPr>
          <w:rFonts w:ascii="宋体" w:eastAsia="宋体" w:cs="宋体" w:hint="eastAsia"/>
          <w:kern w:val="0"/>
          <w:szCs w:val="21"/>
        </w:rPr>
        <w:t>型，防爆等级：</w:t>
      </w:r>
      <w:r>
        <w:rPr>
          <w:rFonts w:ascii="TimesNewRomanPSMT" w:eastAsia="TimesNewRomanPSMT" w:cs="TimesNewRomanPSMT"/>
          <w:kern w:val="0"/>
          <w:szCs w:val="21"/>
        </w:rPr>
        <w:t>Ex dIb IIC T4 Gb</w:t>
      </w:r>
      <w:r>
        <w:rPr>
          <w:rFonts w:ascii="宋体" w:eastAsia="宋体" w:cs="宋体" w:hint="eastAsia"/>
          <w:kern w:val="0"/>
          <w:szCs w:val="21"/>
        </w:rPr>
        <w:t>，具有国家防爆合格证，具有报警复位功能，供电电压</w:t>
      </w:r>
      <w:r>
        <w:rPr>
          <w:rFonts w:ascii="TimesNewRomanPSMT" w:eastAsia="TimesNewRomanPSMT" w:cs="TimesNewRomanPSMT"/>
          <w:kern w:val="0"/>
          <w:szCs w:val="21"/>
        </w:rPr>
        <w:t>20~28VDC</w:t>
      </w:r>
      <w:r>
        <w:rPr>
          <w:rFonts w:ascii="宋体" w:eastAsia="宋体" w:cs="宋体" w:hint="eastAsia"/>
          <w:kern w:val="0"/>
          <w:szCs w:val="21"/>
        </w:rPr>
        <w:t>，输出</w:t>
      </w:r>
      <w:r>
        <w:rPr>
          <w:rFonts w:ascii="TimesNewRomanPSMT" w:eastAsia="TimesNewRomanPSMT" w:cs="TimesNewRomanPSMT"/>
          <w:kern w:val="0"/>
          <w:szCs w:val="21"/>
        </w:rPr>
        <w:t xml:space="preserve">DO </w:t>
      </w:r>
      <w:r>
        <w:rPr>
          <w:rFonts w:ascii="宋体" w:eastAsia="宋体" w:cs="宋体" w:hint="eastAsia"/>
          <w:kern w:val="0"/>
          <w:szCs w:val="21"/>
        </w:rPr>
        <w:t>口；</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w:t>
      </w:r>
      <w:r>
        <w:rPr>
          <w:rFonts w:ascii="TimesNewRomanPSMT" w:eastAsia="TimesNewRomanPSMT" w:cs="TimesNewRomanPSMT"/>
          <w:kern w:val="0"/>
          <w:szCs w:val="21"/>
        </w:rPr>
        <w:t>4</w:t>
      </w:r>
      <w:r>
        <w:rPr>
          <w:rFonts w:ascii="宋体" w:eastAsia="宋体" w:cs="宋体" w:hint="eastAsia"/>
          <w:kern w:val="0"/>
          <w:szCs w:val="21"/>
        </w:rPr>
        <w:t>）氧气探头，防爆等级：</w:t>
      </w:r>
      <w:r>
        <w:rPr>
          <w:rFonts w:ascii="TimesNewRomanPSMT" w:eastAsia="TimesNewRomanPSMT" w:cs="TimesNewRomanPSMT"/>
          <w:kern w:val="0"/>
          <w:szCs w:val="21"/>
        </w:rPr>
        <w:t>Ex dII CT6Gb</w:t>
      </w:r>
      <w:r>
        <w:rPr>
          <w:rFonts w:ascii="宋体" w:eastAsia="宋体" w:cs="宋体" w:hint="eastAsia"/>
          <w:kern w:val="0"/>
          <w:szCs w:val="21"/>
        </w:rPr>
        <w:t>，具有国家防爆合格证，防护等级</w:t>
      </w:r>
      <w:r>
        <w:rPr>
          <w:rFonts w:ascii="TimesNewRomanPSMT" w:eastAsia="TimesNewRomanPSMT" w:cs="TimesNewRomanPSMT"/>
          <w:kern w:val="0"/>
          <w:szCs w:val="21"/>
        </w:rPr>
        <w:t>IP66</w:t>
      </w:r>
      <w:r>
        <w:rPr>
          <w:rFonts w:ascii="宋体" w:eastAsia="宋体" w:cs="宋体" w:hint="eastAsia"/>
          <w:kern w:val="0"/>
          <w:szCs w:val="21"/>
        </w:rPr>
        <w:t>，供电电压</w:t>
      </w:r>
      <w:r>
        <w:rPr>
          <w:rFonts w:ascii="TimesNewRomanPSMT" w:eastAsia="TimesNewRomanPSMT" w:cs="TimesNewRomanPSMT"/>
          <w:kern w:val="0"/>
          <w:szCs w:val="21"/>
        </w:rPr>
        <w:t>24VDC</w:t>
      </w:r>
      <w:r>
        <w:rPr>
          <w:rFonts w:ascii="宋体" w:eastAsia="宋体" w:cs="宋体" w:hint="eastAsia"/>
          <w:kern w:val="0"/>
          <w:szCs w:val="21"/>
        </w:rPr>
        <w:t>±</w:t>
      </w:r>
      <w:r>
        <w:rPr>
          <w:rFonts w:ascii="TimesNewRomanPSMT" w:eastAsia="TimesNewRomanPSMT" w:cs="TimesNewRomanPSMT"/>
          <w:kern w:val="0"/>
          <w:szCs w:val="21"/>
        </w:rPr>
        <w:t>10%</w:t>
      </w:r>
      <w:r>
        <w:rPr>
          <w:rFonts w:ascii="宋体" w:eastAsia="宋体" w:cs="宋体" w:hint="eastAsia"/>
          <w:kern w:val="0"/>
          <w:szCs w:val="21"/>
        </w:rPr>
        <w:t>，输出</w:t>
      </w:r>
      <w:r>
        <w:rPr>
          <w:rFonts w:ascii="TimesNewRomanPSMT" w:eastAsia="TimesNewRomanPSMT" w:cs="TimesNewRomanPSMT"/>
          <w:kern w:val="0"/>
          <w:szCs w:val="21"/>
        </w:rPr>
        <w:t>RS485</w:t>
      </w:r>
      <w:r>
        <w:rPr>
          <w:rFonts w:ascii="宋体" w:eastAsia="宋体" w:cs="宋体" w:hint="eastAsia"/>
          <w:kern w:val="0"/>
          <w:szCs w:val="21"/>
        </w:rPr>
        <w:t>，量程</w:t>
      </w:r>
      <w:r>
        <w:rPr>
          <w:rFonts w:ascii="TimesNewRomanPSMT" w:eastAsia="TimesNewRomanPSMT" w:cs="TimesNewRomanPSMT"/>
          <w:kern w:val="0"/>
          <w:szCs w:val="21"/>
        </w:rPr>
        <w:t>0~30%VOL</w:t>
      </w:r>
      <w:r>
        <w:rPr>
          <w:rFonts w:ascii="宋体" w:eastAsia="宋体" w:cs="宋体" w:hint="eastAsia"/>
          <w:kern w:val="0"/>
          <w:szCs w:val="21"/>
        </w:rPr>
        <w:t>；带</w:t>
      </w:r>
      <w:r>
        <w:rPr>
          <w:rFonts w:ascii="TimesNewRomanPSMT" w:eastAsia="TimesNewRomanPSMT" w:cs="TimesNewRomanPSMT"/>
          <w:kern w:val="0"/>
          <w:szCs w:val="21"/>
        </w:rPr>
        <w:t xml:space="preserve">LED </w:t>
      </w:r>
      <w:r>
        <w:rPr>
          <w:rFonts w:ascii="宋体" w:eastAsia="宋体" w:cs="宋体" w:hint="eastAsia"/>
          <w:kern w:val="0"/>
          <w:szCs w:val="21"/>
        </w:rPr>
        <w:t>显示，自带报警器；</w:t>
      </w:r>
    </w:p>
    <w:p w:rsidR="006E7DB0" w:rsidRDefault="006E7DB0" w:rsidP="00B10ADB">
      <w:pPr>
        <w:autoSpaceDE w:val="0"/>
        <w:autoSpaceDN w:val="0"/>
        <w:adjustRightInd w:val="0"/>
        <w:spacing w:line="360" w:lineRule="auto"/>
        <w:ind w:firstLineChars="200" w:firstLine="420"/>
        <w:rPr>
          <w:rFonts w:ascii="TimesNewRomanPSMT" w:eastAsia="TimesNewRomanPSMT" w:cs="TimesNewRomanPSMT"/>
          <w:kern w:val="0"/>
          <w:szCs w:val="21"/>
        </w:rPr>
      </w:pPr>
      <w:r>
        <w:rPr>
          <w:rFonts w:ascii="TimesNewRomanPSMT" w:eastAsia="TimesNewRomanPSMT" w:cs="TimesNewRomanPSMT"/>
          <w:kern w:val="0"/>
          <w:szCs w:val="21"/>
        </w:rPr>
        <w:t>3.</w:t>
      </w:r>
      <w:r>
        <w:rPr>
          <w:rFonts w:ascii="宋体" w:eastAsia="宋体" w:cs="宋体" w:hint="eastAsia"/>
          <w:kern w:val="0"/>
          <w:szCs w:val="21"/>
        </w:rPr>
        <w:t>智能控制系统</w:t>
      </w:r>
      <w:r>
        <w:rPr>
          <w:rFonts w:ascii="TimesNewRomanPSMT" w:eastAsia="TimesNewRomanPSMT" w:cs="TimesNewRomanPSMT"/>
          <w:kern w:val="0"/>
          <w:szCs w:val="21"/>
        </w:rPr>
        <w:t>:</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配备独立电控箱体，箱体材质不锈钢，箱体表面采用拉丝处理，前内外开门，外门配有有机玻璃，七英寸液晶触摸屏微电脑控制系统，实时监控温湿度、可燃性气体、氧气、烟雾等环境状态。</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a.</w:t>
      </w:r>
      <w:r>
        <w:rPr>
          <w:rFonts w:ascii="宋体" w:eastAsia="宋体" w:cs="宋体" w:hint="eastAsia"/>
          <w:kern w:val="0"/>
          <w:szCs w:val="21"/>
        </w:rPr>
        <w:t>液晶触摸屏</w:t>
      </w:r>
      <w:r>
        <w:rPr>
          <w:rFonts w:ascii="TimesNewRomanPSMT" w:eastAsia="TimesNewRomanPSMT" w:cs="TimesNewRomanPSMT"/>
          <w:kern w:val="0"/>
          <w:szCs w:val="21"/>
        </w:rPr>
        <w:t>:TFT LCD</w:t>
      </w:r>
      <w:r>
        <w:rPr>
          <w:rFonts w:ascii="宋体" w:eastAsia="宋体" w:cs="宋体" w:hint="eastAsia"/>
          <w:kern w:val="0"/>
          <w:szCs w:val="21"/>
        </w:rPr>
        <w:t>，</w:t>
      </w:r>
      <w:r>
        <w:rPr>
          <w:rFonts w:ascii="TimesNewRomanPSMT" w:eastAsia="TimesNewRomanPSMT" w:cs="TimesNewRomanPSMT"/>
          <w:kern w:val="0"/>
          <w:szCs w:val="21"/>
        </w:rPr>
        <w:t xml:space="preserve">7 </w:t>
      </w:r>
      <w:r>
        <w:rPr>
          <w:rFonts w:ascii="宋体" w:eastAsia="宋体" w:cs="宋体" w:hint="eastAsia"/>
          <w:kern w:val="0"/>
          <w:szCs w:val="21"/>
        </w:rPr>
        <w:t>英寸，</w:t>
      </w:r>
      <w:r>
        <w:rPr>
          <w:rFonts w:ascii="TimesNewRomanPSMT" w:eastAsia="TimesNewRomanPSMT" w:cs="TimesNewRomanPSMT"/>
          <w:kern w:val="0"/>
          <w:szCs w:val="21"/>
        </w:rPr>
        <w:t>16:9</w:t>
      </w:r>
      <w:r>
        <w:rPr>
          <w:rFonts w:ascii="宋体" w:eastAsia="宋体" w:cs="宋体" w:hint="eastAsia"/>
          <w:kern w:val="0"/>
          <w:szCs w:val="21"/>
        </w:rPr>
        <w:t>，高清、高亮、全视角；显示分辨率：</w:t>
      </w:r>
      <w:r>
        <w:rPr>
          <w:rFonts w:ascii="TimesNewRomanPSMT" w:eastAsia="TimesNewRomanPSMT" w:cs="TimesNewRomanPSMT"/>
          <w:kern w:val="0"/>
          <w:szCs w:val="21"/>
        </w:rPr>
        <w:t>1024*600</w:t>
      </w:r>
      <w:r>
        <w:rPr>
          <w:rFonts w:ascii="宋体" w:eastAsia="宋体" w:cs="宋体" w:hint="eastAsia"/>
          <w:kern w:val="0"/>
          <w:szCs w:val="21"/>
        </w:rPr>
        <w:t>；显示器色彩：</w:t>
      </w:r>
      <w:r>
        <w:rPr>
          <w:rFonts w:ascii="TimesNewRomanPSMT" w:eastAsia="TimesNewRomanPSMT" w:cs="TimesNewRomanPSMT"/>
          <w:kern w:val="0"/>
          <w:szCs w:val="21"/>
        </w:rPr>
        <w:t xml:space="preserve">24 </w:t>
      </w:r>
      <w:r>
        <w:rPr>
          <w:rFonts w:ascii="宋体" w:eastAsia="宋体" w:cs="宋体" w:hint="eastAsia"/>
          <w:kern w:val="0"/>
          <w:szCs w:val="21"/>
        </w:rPr>
        <w:t>位色；支持自动息屏功能；</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b.</w:t>
      </w:r>
      <w:r>
        <w:rPr>
          <w:rFonts w:ascii="宋体" w:eastAsia="宋体" w:cs="宋体" w:hint="eastAsia"/>
          <w:kern w:val="0"/>
          <w:szCs w:val="21"/>
        </w:rPr>
        <w:t>温湿度数字显示设定和测量值，高精度传感器，当柜内的温湿度超过设定的测量值即时报警提示。温度量程范围：</w:t>
      </w:r>
      <w:r>
        <w:rPr>
          <w:rFonts w:ascii="TimesNewRomanPSMT" w:eastAsia="TimesNewRomanPSMT" w:cs="TimesNewRomanPSMT"/>
          <w:kern w:val="0"/>
          <w:szCs w:val="21"/>
        </w:rPr>
        <w:t xml:space="preserve">-40-80 </w:t>
      </w:r>
      <w:r>
        <w:rPr>
          <w:rFonts w:ascii="宋体" w:eastAsia="宋体" w:cs="宋体" w:hint="eastAsia"/>
          <w:kern w:val="0"/>
          <w:szCs w:val="21"/>
        </w:rPr>
        <w:t>度，湿度量程范围：</w:t>
      </w:r>
      <w:r>
        <w:rPr>
          <w:rFonts w:ascii="TimesNewRomanPSMT" w:eastAsia="TimesNewRomanPSMT" w:cs="TimesNewRomanPSMT"/>
          <w:kern w:val="0"/>
          <w:szCs w:val="21"/>
        </w:rPr>
        <w:t>0-100%RH</w:t>
      </w:r>
      <w:r>
        <w:rPr>
          <w:rFonts w:ascii="宋体" w:eastAsia="宋体" w:cs="宋体" w:hint="eastAsia"/>
          <w:kern w:val="0"/>
          <w:szCs w:val="21"/>
        </w:rPr>
        <w:t>；</w:t>
      </w:r>
    </w:p>
    <w:p w:rsidR="006E7DB0" w:rsidRPr="00B10ADB"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lastRenderedPageBreak/>
        <w:t>c.</w:t>
      </w:r>
      <w:r>
        <w:rPr>
          <w:rFonts w:ascii="宋体" w:eastAsia="宋体" w:cs="宋体" w:hint="eastAsia"/>
          <w:kern w:val="0"/>
          <w:szCs w:val="21"/>
        </w:rPr>
        <w:t>风机控制支持自动、时控、强制开启三种模式；自动模式，风机和</w:t>
      </w:r>
      <w:proofErr w:type="gramStart"/>
      <w:r>
        <w:rPr>
          <w:rFonts w:ascii="宋体" w:eastAsia="宋体" w:cs="宋体" w:hint="eastAsia"/>
          <w:kern w:val="0"/>
          <w:szCs w:val="21"/>
        </w:rPr>
        <w:t>可</w:t>
      </w:r>
      <w:proofErr w:type="gramEnd"/>
      <w:r>
        <w:rPr>
          <w:rFonts w:ascii="宋体" w:eastAsia="宋体" w:cs="宋体" w:hint="eastAsia"/>
          <w:kern w:val="0"/>
          <w:szCs w:val="21"/>
        </w:rPr>
        <w:t>燃气体、温湿度、氧气等环境数据联动，超过设定阈值，风机自动开启；时控模式，可支持</w:t>
      </w:r>
      <w:r>
        <w:rPr>
          <w:rFonts w:ascii="TimesNewRomanPSMT" w:eastAsia="TimesNewRomanPSMT" w:cs="TimesNewRomanPSMT"/>
          <w:kern w:val="0"/>
          <w:szCs w:val="21"/>
        </w:rPr>
        <w:t xml:space="preserve">24 </w:t>
      </w:r>
      <w:proofErr w:type="gramStart"/>
      <w:r>
        <w:rPr>
          <w:rFonts w:ascii="宋体" w:eastAsia="宋体" w:cs="宋体" w:hint="eastAsia"/>
          <w:kern w:val="0"/>
          <w:szCs w:val="21"/>
        </w:rPr>
        <w:t>个</w:t>
      </w:r>
      <w:proofErr w:type="gramEnd"/>
      <w:r>
        <w:rPr>
          <w:rFonts w:ascii="宋体" w:eastAsia="宋体" w:cs="宋体" w:hint="eastAsia"/>
          <w:kern w:val="0"/>
          <w:szCs w:val="21"/>
        </w:rPr>
        <w:t>时间段，在设定时间段内，风机自动开启；也可</w:t>
      </w:r>
      <w:proofErr w:type="gramStart"/>
      <w:r>
        <w:rPr>
          <w:rFonts w:ascii="宋体" w:eastAsia="宋体" w:cs="宋体" w:hint="eastAsia"/>
          <w:kern w:val="0"/>
          <w:szCs w:val="21"/>
        </w:rPr>
        <w:t>通过微信客户端</w:t>
      </w:r>
      <w:proofErr w:type="gramEnd"/>
      <w:r>
        <w:rPr>
          <w:rFonts w:ascii="宋体" w:eastAsia="宋体" w:cs="宋体" w:hint="eastAsia"/>
          <w:kern w:val="0"/>
          <w:szCs w:val="21"/>
        </w:rPr>
        <w:t>对风机进行操作</w:t>
      </w:r>
      <w:r>
        <w:rPr>
          <w:rFonts w:ascii="TimesNewRomanPSMT" w:eastAsia="TimesNewRomanPSMT" w:cs="TimesNewRomanPSMT"/>
          <w:kern w:val="0"/>
          <w:szCs w:val="21"/>
        </w:rPr>
        <w:t>;</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d.</w:t>
      </w:r>
      <w:r>
        <w:rPr>
          <w:rFonts w:ascii="宋体" w:eastAsia="宋体" w:cs="宋体" w:hint="eastAsia"/>
          <w:kern w:val="0"/>
          <w:szCs w:val="21"/>
        </w:rPr>
        <w:t>多方式报警系统，设备端有声光报警器，屏幕报警提示，手机端有短信报警通知，小程序和</w:t>
      </w:r>
      <w:r>
        <w:rPr>
          <w:rFonts w:ascii="TimesNewRomanPSMT" w:eastAsia="TimesNewRomanPSMT" w:cs="TimesNewRomanPSMT"/>
          <w:kern w:val="0"/>
          <w:szCs w:val="21"/>
        </w:rPr>
        <w:t xml:space="preserve">APP </w:t>
      </w:r>
      <w:r>
        <w:rPr>
          <w:rFonts w:ascii="宋体" w:eastAsia="宋体" w:cs="宋体" w:hint="eastAsia"/>
          <w:kern w:val="0"/>
          <w:szCs w:val="21"/>
        </w:rPr>
        <w:t>报警提示；手机端可以确认报警，查看报警记录；</w:t>
      </w:r>
    </w:p>
    <w:p w:rsidR="006E7DB0" w:rsidRPr="00B10ADB" w:rsidRDefault="006E7DB0" w:rsidP="00B10ADB">
      <w:pPr>
        <w:autoSpaceDE w:val="0"/>
        <w:autoSpaceDN w:val="0"/>
        <w:adjustRightInd w:val="0"/>
        <w:spacing w:line="360" w:lineRule="auto"/>
        <w:ind w:firstLineChars="200" w:firstLine="420"/>
        <w:rPr>
          <w:rFonts w:ascii="TimesNewRomanPSMT" w:eastAsia="TimesNewRomanPSMT" w:cs="TimesNewRomanPSMT"/>
          <w:kern w:val="0"/>
          <w:szCs w:val="21"/>
        </w:rPr>
      </w:pPr>
      <w:r>
        <w:rPr>
          <w:rFonts w:ascii="TimesNewRomanPSMT" w:eastAsia="TimesNewRomanPSMT" w:cs="TimesNewRomanPSMT"/>
          <w:kern w:val="0"/>
          <w:szCs w:val="21"/>
        </w:rPr>
        <w:t xml:space="preserve">e. </w:t>
      </w:r>
      <w:r>
        <w:rPr>
          <w:rFonts w:ascii="宋体" w:eastAsia="宋体" w:cs="宋体" w:hint="eastAsia"/>
          <w:kern w:val="0"/>
          <w:szCs w:val="21"/>
        </w:rPr>
        <w:t>系统自带</w:t>
      </w:r>
      <w:r>
        <w:rPr>
          <w:rFonts w:ascii="TimesNewRomanPSMT" w:eastAsia="TimesNewRomanPSMT" w:cs="TimesNewRomanPSMT"/>
          <w:kern w:val="0"/>
          <w:szCs w:val="21"/>
        </w:rPr>
        <w:t xml:space="preserve">4G </w:t>
      </w:r>
      <w:r>
        <w:rPr>
          <w:rFonts w:ascii="宋体" w:eastAsia="宋体" w:cs="宋体" w:hint="eastAsia"/>
          <w:kern w:val="0"/>
          <w:szCs w:val="21"/>
        </w:rPr>
        <w:t>通信模块，</w:t>
      </w:r>
      <w:r>
        <w:rPr>
          <w:rFonts w:ascii="TimesNewRomanPSMT" w:eastAsia="TimesNewRomanPSMT" w:cs="TimesNewRomanPSMT"/>
          <w:kern w:val="0"/>
          <w:szCs w:val="21"/>
        </w:rPr>
        <w:t xml:space="preserve">4G </w:t>
      </w:r>
      <w:r>
        <w:rPr>
          <w:rFonts w:ascii="宋体" w:eastAsia="宋体" w:cs="宋体" w:hint="eastAsia"/>
          <w:kern w:val="0"/>
          <w:szCs w:val="21"/>
        </w:rPr>
        <w:t>通信模块可插拔，支持</w:t>
      </w:r>
      <w:r>
        <w:rPr>
          <w:rFonts w:ascii="TimesNewRomanPSMT" w:eastAsia="TimesNewRomanPSMT" w:cs="TimesNewRomanPSMT"/>
          <w:kern w:val="0"/>
          <w:szCs w:val="21"/>
        </w:rPr>
        <w:t>TD-LTE FDD/GSM</w:t>
      </w:r>
      <w:r>
        <w:rPr>
          <w:rFonts w:ascii="宋体" w:eastAsia="宋体" w:cs="宋体" w:hint="eastAsia"/>
          <w:kern w:val="0"/>
          <w:szCs w:val="21"/>
        </w:rPr>
        <w:t>制式，支持</w:t>
      </w:r>
      <w:r>
        <w:rPr>
          <w:rFonts w:ascii="TimesNewRomanPSMT" w:eastAsia="TimesNewRomanPSMT" w:cs="TimesNewRomanPSMT"/>
          <w:kern w:val="0"/>
          <w:szCs w:val="21"/>
        </w:rPr>
        <w:t xml:space="preserve">SIM </w:t>
      </w:r>
      <w:r>
        <w:rPr>
          <w:rFonts w:ascii="宋体" w:eastAsia="宋体" w:cs="宋体" w:hint="eastAsia"/>
          <w:kern w:val="0"/>
          <w:szCs w:val="21"/>
        </w:rPr>
        <w:t>卡；</w:t>
      </w:r>
      <w:r>
        <w:rPr>
          <w:rFonts w:ascii="TimesNewRomanPSMT" w:eastAsia="TimesNewRomanPSMT" w:cs="TimesNewRomanPSMT"/>
          <w:kern w:val="0"/>
          <w:szCs w:val="21"/>
        </w:rPr>
        <w:t xml:space="preserve">4G </w:t>
      </w:r>
      <w:r>
        <w:rPr>
          <w:rFonts w:ascii="宋体" w:eastAsia="宋体" w:cs="宋体" w:hint="eastAsia"/>
          <w:kern w:val="0"/>
          <w:szCs w:val="21"/>
        </w:rPr>
        <w:t>通信模块具有国家工信部颁发的电信设备接入公用电信网使用批文；</w:t>
      </w:r>
      <w:r>
        <w:rPr>
          <w:rFonts w:ascii="TimesNewRomanPSMT" w:eastAsia="TimesNewRomanPSMT" w:cs="TimesNewRomanPSMT"/>
          <w:kern w:val="0"/>
          <w:szCs w:val="21"/>
        </w:rPr>
        <w:t xml:space="preserve">4G </w:t>
      </w:r>
      <w:r>
        <w:rPr>
          <w:rFonts w:ascii="宋体" w:eastAsia="宋体" w:cs="宋体" w:hint="eastAsia"/>
          <w:kern w:val="0"/>
          <w:szCs w:val="21"/>
        </w:rPr>
        <w:t>通信模块具有国家工信部颁发的无线电发射设备型号核准证；</w:t>
      </w:r>
      <w:r>
        <w:rPr>
          <w:rFonts w:ascii="TimesNewRomanPSMT" w:eastAsia="TimesNewRomanPSMT" w:cs="TimesNewRomanPSMT"/>
          <w:kern w:val="0"/>
          <w:szCs w:val="21"/>
        </w:rPr>
        <w:t xml:space="preserve">4G </w:t>
      </w:r>
      <w:r>
        <w:rPr>
          <w:rFonts w:ascii="宋体" w:eastAsia="宋体" w:cs="宋体" w:hint="eastAsia"/>
          <w:kern w:val="0"/>
          <w:szCs w:val="21"/>
        </w:rPr>
        <w:t>通信模块具有国家强制性产品认证证书。外接天线，</w:t>
      </w:r>
      <w:r>
        <w:rPr>
          <w:rFonts w:ascii="TimesNewRomanPSMT" w:eastAsia="TimesNewRomanPSMT" w:cs="TimesNewRomanPSMT"/>
          <w:kern w:val="0"/>
          <w:szCs w:val="21"/>
        </w:rPr>
        <w:t>SMA</w:t>
      </w:r>
      <w:r>
        <w:rPr>
          <w:rFonts w:ascii="宋体" w:eastAsia="宋体" w:cs="宋体" w:hint="eastAsia"/>
          <w:kern w:val="0"/>
          <w:szCs w:val="21"/>
        </w:rPr>
        <w:t>接口。</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4.</w:t>
      </w:r>
      <w:r>
        <w:rPr>
          <w:rFonts w:ascii="宋体" w:eastAsia="宋体" w:cs="宋体" w:hint="eastAsia"/>
          <w:kern w:val="0"/>
          <w:szCs w:val="21"/>
        </w:rPr>
        <w:t>前端设备通过传感器，采集到相关的数据，数据基于</w:t>
      </w:r>
      <w:r>
        <w:rPr>
          <w:rFonts w:ascii="TimesNewRomanPSMT" w:eastAsia="TimesNewRomanPSMT" w:cs="TimesNewRomanPSMT"/>
          <w:kern w:val="0"/>
          <w:szCs w:val="21"/>
        </w:rPr>
        <w:t xml:space="preserve">TCP/IP </w:t>
      </w:r>
      <w:r>
        <w:rPr>
          <w:rFonts w:ascii="宋体" w:eastAsia="宋体" w:cs="宋体" w:hint="eastAsia"/>
          <w:kern w:val="0"/>
          <w:szCs w:val="21"/>
        </w:rPr>
        <w:t>协议，经过</w:t>
      </w:r>
      <w:r>
        <w:rPr>
          <w:rFonts w:ascii="TimesNewRomanPSMT" w:eastAsia="TimesNewRomanPSMT" w:cs="TimesNewRomanPSMT"/>
          <w:kern w:val="0"/>
          <w:szCs w:val="21"/>
        </w:rPr>
        <w:t xml:space="preserve">4G </w:t>
      </w:r>
      <w:r>
        <w:rPr>
          <w:rFonts w:ascii="宋体" w:eastAsia="宋体" w:cs="宋体" w:hint="eastAsia"/>
          <w:kern w:val="0"/>
          <w:szCs w:val="21"/>
        </w:rPr>
        <w:t>通信模块进行数据传输，利用公网将数据传输进入云平台后，进行数据的处理，最后</w:t>
      </w:r>
      <w:proofErr w:type="gramStart"/>
      <w:r>
        <w:rPr>
          <w:rFonts w:ascii="宋体" w:eastAsia="宋体" w:cs="宋体" w:hint="eastAsia"/>
          <w:kern w:val="0"/>
          <w:szCs w:val="21"/>
        </w:rPr>
        <w:t>通过微信客户端</w:t>
      </w:r>
      <w:proofErr w:type="gramEnd"/>
      <w:r>
        <w:rPr>
          <w:rFonts w:ascii="宋体" w:eastAsia="宋体" w:cs="宋体" w:hint="eastAsia"/>
          <w:kern w:val="0"/>
          <w:szCs w:val="21"/>
        </w:rPr>
        <w:t>等方式将数据展现出来。</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5.</w:t>
      </w:r>
      <w:r>
        <w:rPr>
          <w:rFonts w:ascii="宋体" w:eastAsia="宋体" w:cs="宋体" w:hint="eastAsia"/>
          <w:kern w:val="0"/>
          <w:szCs w:val="21"/>
        </w:rPr>
        <w:t>云平台包含解决数据存储问题的分布式云存储平台，以及实现</w:t>
      </w:r>
      <w:r>
        <w:rPr>
          <w:rFonts w:ascii="TimesNewRomanPSMT" w:eastAsia="TimesNewRomanPSMT" w:cs="TimesNewRomanPSMT"/>
          <w:kern w:val="0"/>
          <w:szCs w:val="21"/>
        </w:rPr>
        <w:t>IaaS</w:t>
      </w:r>
      <w:r>
        <w:rPr>
          <w:rFonts w:ascii="宋体" w:eastAsia="宋体" w:cs="宋体" w:hint="eastAsia"/>
          <w:kern w:val="0"/>
          <w:szCs w:val="21"/>
        </w:rPr>
        <w:t>、</w:t>
      </w:r>
      <w:r>
        <w:rPr>
          <w:rFonts w:ascii="TimesNewRomanPSMT" w:eastAsia="TimesNewRomanPSMT" w:cs="TimesNewRomanPSMT"/>
          <w:kern w:val="0"/>
          <w:szCs w:val="21"/>
        </w:rPr>
        <w:t xml:space="preserve">PaaS </w:t>
      </w:r>
      <w:r>
        <w:rPr>
          <w:rFonts w:ascii="宋体" w:eastAsia="宋体" w:cs="宋体" w:hint="eastAsia"/>
          <w:kern w:val="0"/>
          <w:szCs w:val="21"/>
        </w:rPr>
        <w:t>甚至</w:t>
      </w:r>
      <w:r>
        <w:rPr>
          <w:rFonts w:ascii="TimesNewRomanPSMT" w:eastAsia="TimesNewRomanPSMT" w:cs="TimesNewRomanPSMT"/>
          <w:kern w:val="0"/>
          <w:szCs w:val="21"/>
        </w:rPr>
        <w:t xml:space="preserve">SaaS </w:t>
      </w:r>
      <w:r>
        <w:rPr>
          <w:rFonts w:ascii="宋体" w:eastAsia="宋体" w:cs="宋体" w:hint="eastAsia"/>
          <w:kern w:val="0"/>
          <w:szCs w:val="21"/>
        </w:rPr>
        <w:t>功能的</w:t>
      </w:r>
      <w:proofErr w:type="gramStart"/>
      <w:r>
        <w:rPr>
          <w:rFonts w:ascii="宋体" w:eastAsia="宋体" w:cs="宋体" w:hint="eastAsia"/>
          <w:kern w:val="0"/>
          <w:szCs w:val="21"/>
        </w:rPr>
        <w:t>云计算</w:t>
      </w:r>
      <w:proofErr w:type="gramEnd"/>
      <w:r>
        <w:rPr>
          <w:rFonts w:ascii="宋体" w:eastAsia="宋体" w:cs="宋体" w:hint="eastAsia"/>
          <w:kern w:val="0"/>
          <w:szCs w:val="21"/>
        </w:rPr>
        <w:t>平台等，具备灵活方便的扩展性。云平台提供实时传感器数据服务，实现了数据的实时数据传输、处理、存储、数据挖掘等功能。</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平台支持主流的</w:t>
      </w:r>
      <w:r>
        <w:rPr>
          <w:rFonts w:ascii="TimesNewRomanPSMT" w:eastAsia="TimesNewRomanPSMT" w:cs="TimesNewRomanPSMT"/>
          <w:kern w:val="0"/>
          <w:szCs w:val="21"/>
        </w:rPr>
        <w:t>HTTP</w:t>
      </w:r>
      <w:r>
        <w:rPr>
          <w:rFonts w:ascii="宋体" w:eastAsia="宋体" w:cs="宋体" w:hint="eastAsia"/>
          <w:kern w:val="0"/>
          <w:szCs w:val="21"/>
        </w:rPr>
        <w:t>、</w:t>
      </w:r>
      <w:r>
        <w:rPr>
          <w:rFonts w:ascii="TimesNewRomanPSMT" w:eastAsia="TimesNewRomanPSMT" w:cs="TimesNewRomanPSMT"/>
          <w:kern w:val="0"/>
          <w:szCs w:val="21"/>
        </w:rPr>
        <w:t xml:space="preserve">MQTT </w:t>
      </w:r>
      <w:r>
        <w:rPr>
          <w:rFonts w:ascii="宋体" w:eastAsia="宋体" w:cs="宋体" w:hint="eastAsia"/>
          <w:kern w:val="0"/>
          <w:szCs w:val="21"/>
        </w:rPr>
        <w:t>等协议使得传感器通过无线网络将数据可靠传输到平台服务器，为用户提供一个涵盖数据采集、可靠传输、大数据存储和处理的完整解决方案。</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6.</w:t>
      </w:r>
      <w:r>
        <w:rPr>
          <w:rFonts w:ascii="宋体" w:eastAsia="宋体" w:cs="宋体" w:hint="eastAsia"/>
          <w:kern w:val="0"/>
          <w:szCs w:val="21"/>
        </w:rPr>
        <w:t>通过手机</w:t>
      </w:r>
      <w:r>
        <w:rPr>
          <w:rFonts w:ascii="TimesNewRomanPSMT" w:eastAsia="TimesNewRomanPSMT" w:cs="TimesNewRomanPSMT"/>
          <w:kern w:val="0"/>
          <w:szCs w:val="21"/>
        </w:rPr>
        <w:t>APP</w:t>
      </w:r>
      <w:r>
        <w:rPr>
          <w:rFonts w:ascii="宋体" w:eastAsia="宋体" w:cs="宋体" w:hint="eastAsia"/>
          <w:kern w:val="0"/>
          <w:szCs w:val="21"/>
        </w:rPr>
        <w:t>，电脑</w:t>
      </w:r>
      <w:proofErr w:type="gramStart"/>
      <w:r>
        <w:rPr>
          <w:rFonts w:ascii="宋体" w:eastAsia="宋体" w:cs="宋体" w:hint="eastAsia"/>
          <w:kern w:val="0"/>
          <w:szCs w:val="21"/>
        </w:rPr>
        <w:t>网页端可进行</w:t>
      </w:r>
      <w:proofErr w:type="gramEnd"/>
      <w:r>
        <w:rPr>
          <w:rFonts w:ascii="宋体" w:eastAsia="宋体" w:cs="宋体" w:hint="eastAsia"/>
          <w:kern w:val="0"/>
          <w:szCs w:val="21"/>
        </w:rPr>
        <w:t>远程管理，查阅历史数据、温湿</w:t>
      </w:r>
      <w:proofErr w:type="gramStart"/>
      <w:r>
        <w:rPr>
          <w:rFonts w:ascii="宋体" w:eastAsia="宋体" w:cs="宋体" w:hint="eastAsia"/>
          <w:kern w:val="0"/>
          <w:szCs w:val="21"/>
        </w:rPr>
        <w:t>度环境</w:t>
      </w:r>
      <w:proofErr w:type="gramEnd"/>
      <w:r>
        <w:rPr>
          <w:rFonts w:ascii="宋体" w:eastAsia="宋体" w:cs="宋体" w:hint="eastAsia"/>
          <w:kern w:val="0"/>
          <w:szCs w:val="21"/>
        </w:rPr>
        <w:t>数据，以曲线方式呈现；可查阅历史报警记录，</w:t>
      </w:r>
      <w:r>
        <w:rPr>
          <w:rFonts w:ascii="TimesNewRomanPSMT" w:eastAsia="TimesNewRomanPSMT" w:cs="TimesNewRomanPSMT"/>
          <w:kern w:val="0"/>
          <w:szCs w:val="21"/>
        </w:rPr>
        <w:t xml:space="preserve">APP </w:t>
      </w:r>
      <w:r>
        <w:rPr>
          <w:rFonts w:ascii="宋体" w:eastAsia="宋体" w:cs="宋体" w:hint="eastAsia"/>
          <w:kern w:val="0"/>
          <w:szCs w:val="21"/>
        </w:rPr>
        <w:t>可远程控制照明、风机、声光报警器等。</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TimesNewRomanPSMT" w:eastAsia="TimesNewRomanPSMT" w:cs="TimesNewRomanPSMT"/>
          <w:kern w:val="0"/>
          <w:szCs w:val="21"/>
        </w:rPr>
        <w:t>7.</w:t>
      </w:r>
      <w:r>
        <w:rPr>
          <w:rFonts w:ascii="宋体" w:eastAsia="宋体" w:cs="宋体" w:hint="eastAsia"/>
          <w:kern w:val="0"/>
          <w:szCs w:val="21"/>
        </w:rPr>
        <w:t>可提供</w:t>
      </w:r>
      <w:r>
        <w:rPr>
          <w:rFonts w:ascii="TimesNewRomanPSMT" w:eastAsia="TimesNewRomanPSMT" w:cs="TimesNewRomanPSMT"/>
          <w:kern w:val="0"/>
          <w:szCs w:val="21"/>
        </w:rPr>
        <w:t xml:space="preserve">API </w:t>
      </w:r>
      <w:r>
        <w:rPr>
          <w:rFonts w:ascii="宋体" w:eastAsia="宋体" w:cs="宋体" w:hint="eastAsia"/>
          <w:kern w:val="0"/>
          <w:szCs w:val="21"/>
        </w:rPr>
        <w:t>接口，支持第三方平台对接功能。</w:t>
      </w:r>
    </w:p>
    <w:p w:rsidR="006E7DB0" w:rsidRPr="002C02F1" w:rsidRDefault="006E7DB0" w:rsidP="00B10ADB">
      <w:pPr>
        <w:autoSpaceDE w:val="0"/>
        <w:autoSpaceDN w:val="0"/>
        <w:adjustRightInd w:val="0"/>
        <w:jc w:val="left"/>
        <w:rPr>
          <w:rFonts w:ascii="宋体" w:eastAsia="宋体" w:cs="宋体"/>
          <w:b/>
          <w:kern w:val="0"/>
          <w:szCs w:val="21"/>
        </w:rPr>
      </w:pPr>
      <w:r w:rsidRPr="002C02F1">
        <w:rPr>
          <w:rFonts w:ascii="宋体" w:eastAsia="宋体" w:cs="宋体" w:hint="eastAsia"/>
          <w:b/>
          <w:kern w:val="0"/>
          <w:szCs w:val="21"/>
        </w:rPr>
        <w:t>三、</w:t>
      </w:r>
      <w:r w:rsidRPr="002C02F1">
        <w:rPr>
          <w:rFonts w:ascii="Times New Roman" w:eastAsia="宋体" w:hAnsi="Times New Roman" w:cs="Times New Roman"/>
          <w:b/>
          <w:bCs/>
          <w:color w:val="000000"/>
          <w:szCs w:val="21"/>
        </w:rPr>
        <w:t>静电</w:t>
      </w:r>
      <w:r w:rsidRPr="002C02F1">
        <w:rPr>
          <w:rFonts w:ascii="Times New Roman" w:eastAsia="宋体" w:hAnsi="Times New Roman" w:cs="Times New Roman" w:hint="eastAsia"/>
          <w:b/>
          <w:bCs/>
          <w:color w:val="000000"/>
          <w:szCs w:val="21"/>
        </w:rPr>
        <w:t>接地系统</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安装位置</w:t>
      </w:r>
      <w:r>
        <w:rPr>
          <w:rFonts w:ascii="TimesNewRomanPSMT" w:eastAsia="TimesNewRomanPSMT" w:cs="TimesNewRomanPSMT"/>
          <w:kern w:val="0"/>
          <w:szCs w:val="21"/>
        </w:rPr>
        <w:t xml:space="preserve">5 </w:t>
      </w:r>
      <w:r>
        <w:rPr>
          <w:rFonts w:ascii="宋体" w:eastAsia="宋体" w:cs="宋体" w:hint="eastAsia"/>
          <w:kern w:val="0"/>
          <w:szCs w:val="21"/>
        </w:rPr>
        <w:t>楼，按照</w:t>
      </w:r>
      <w:r>
        <w:rPr>
          <w:rFonts w:ascii="TimesNewRomanPSMT" w:eastAsia="TimesNewRomanPSMT" w:cs="TimesNewRomanPSMT"/>
          <w:kern w:val="0"/>
          <w:szCs w:val="21"/>
        </w:rPr>
        <w:t xml:space="preserve">GB50517-2010 </w:t>
      </w:r>
      <w:r>
        <w:rPr>
          <w:rFonts w:ascii="宋体" w:eastAsia="宋体" w:cs="宋体" w:hint="eastAsia"/>
          <w:kern w:val="0"/>
          <w:szCs w:val="21"/>
        </w:rPr>
        <w:t>石油化工金属管道工程施工质量验收规范进行等电位连接，把房间内所有金属，如柜体、货架、电器配件、接地线等统一用电气连接的方法连接起来（导电连接，等电位跨接），使整体成为一个良好的等电位体；可利用房间的“等</w:t>
      </w:r>
      <w:r>
        <w:rPr>
          <w:rFonts w:ascii="宋体" w:eastAsia="宋体" w:cs="宋体" w:hint="eastAsia"/>
          <w:kern w:val="0"/>
          <w:szCs w:val="21"/>
        </w:rPr>
        <w:lastRenderedPageBreak/>
        <w:t>电位体”或楼外地面使用直径</w:t>
      </w:r>
      <w:r>
        <w:rPr>
          <w:rFonts w:ascii="TimesNewRomanPSMT" w:eastAsia="TimesNewRomanPSMT" w:cs="TimesNewRomanPSMT"/>
          <w:kern w:val="0"/>
          <w:szCs w:val="21"/>
        </w:rPr>
        <w:t>20mm</w:t>
      </w:r>
      <w:r>
        <w:rPr>
          <w:rFonts w:ascii="宋体" w:eastAsia="宋体" w:cs="宋体" w:hint="eastAsia"/>
          <w:kern w:val="0"/>
          <w:szCs w:val="21"/>
        </w:rPr>
        <w:t>，长度</w:t>
      </w:r>
      <w:r>
        <w:rPr>
          <w:rFonts w:ascii="TimesNewRomanPSMT" w:eastAsia="TimesNewRomanPSMT" w:cs="TimesNewRomanPSMT"/>
          <w:kern w:val="0"/>
          <w:szCs w:val="21"/>
        </w:rPr>
        <w:t xml:space="preserve">1.5m </w:t>
      </w:r>
      <w:r>
        <w:rPr>
          <w:rFonts w:ascii="宋体" w:eastAsia="宋体" w:cs="宋体" w:hint="eastAsia"/>
          <w:kern w:val="0"/>
          <w:szCs w:val="21"/>
        </w:rPr>
        <w:t>的</w:t>
      </w:r>
      <w:r>
        <w:rPr>
          <w:rFonts w:ascii="TimesNewRomanPSMT" w:eastAsia="TimesNewRomanPSMT" w:cs="TimesNewRomanPSMT"/>
          <w:kern w:val="0"/>
          <w:szCs w:val="21"/>
        </w:rPr>
        <w:t xml:space="preserve">2 </w:t>
      </w:r>
      <w:proofErr w:type="gramStart"/>
      <w:r>
        <w:rPr>
          <w:rFonts w:ascii="宋体" w:eastAsia="宋体" w:cs="宋体" w:hint="eastAsia"/>
          <w:kern w:val="0"/>
          <w:szCs w:val="21"/>
        </w:rPr>
        <w:t>根铜棒</w:t>
      </w:r>
      <w:proofErr w:type="gramEnd"/>
      <w:r>
        <w:rPr>
          <w:rFonts w:ascii="宋体" w:eastAsia="宋体" w:cs="宋体" w:hint="eastAsia"/>
          <w:kern w:val="0"/>
          <w:szCs w:val="21"/>
        </w:rPr>
        <w:t>接地，打入地下，在通过导线链接引入房间和柜体及防爆线路链接，确保柜</w:t>
      </w:r>
      <w:proofErr w:type="gramStart"/>
      <w:r>
        <w:rPr>
          <w:rFonts w:ascii="宋体" w:eastAsia="宋体" w:cs="宋体" w:hint="eastAsia"/>
          <w:kern w:val="0"/>
          <w:szCs w:val="21"/>
        </w:rPr>
        <w:t>体内外每一个</w:t>
      </w:r>
      <w:proofErr w:type="gramEnd"/>
      <w:r>
        <w:rPr>
          <w:rFonts w:ascii="宋体" w:eastAsia="宋体" w:cs="宋体" w:hint="eastAsia"/>
          <w:kern w:val="0"/>
          <w:szCs w:val="21"/>
        </w:rPr>
        <w:t>金属部件上的静电完整接地。门口另配有防爆人体静电释放球，带语音提醒，保证人员操作前静电释放完毕。</w:t>
      </w:r>
    </w:p>
    <w:p w:rsidR="006E7DB0" w:rsidRDefault="006E7DB0" w:rsidP="00B10ADB">
      <w:pPr>
        <w:autoSpaceDE w:val="0"/>
        <w:autoSpaceDN w:val="0"/>
        <w:adjustRightInd w:val="0"/>
        <w:spacing w:line="360" w:lineRule="auto"/>
        <w:ind w:firstLineChars="200" w:firstLine="420"/>
        <w:rPr>
          <w:rFonts w:ascii="宋体" w:eastAsia="宋体" w:cs="宋体"/>
          <w:kern w:val="0"/>
          <w:szCs w:val="21"/>
        </w:rPr>
      </w:pPr>
      <w:r>
        <w:rPr>
          <w:rFonts w:ascii="宋体" w:eastAsia="宋体" w:cs="宋体" w:hint="eastAsia"/>
          <w:kern w:val="0"/>
          <w:szCs w:val="21"/>
        </w:rPr>
        <w:t>静电带：铜条离地</w:t>
      </w:r>
      <w:r>
        <w:rPr>
          <w:rFonts w:ascii="TimesNewRomanPSMT" w:eastAsia="TimesNewRomanPSMT" w:cs="TimesNewRomanPSMT"/>
          <w:kern w:val="0"/>
          <w:szCs w:val="21"/>
        </w:rPr>
        <w:t xml:space="preserve">300 </w:t>
      </w:r>
      <w:r>
        <w:rPr>
          <w:rFonts w:ascii="宋体" w:eastAsia="宋体" w:cs="宋体" w:hint="eastAsia"/>
          <w:kern w:val="0"/>
          <w:szCs w:val="21"/>
        </w:rPr>
        <w:t>毫米，离墙</w:t>
      </w:r>
      <w:r>
        <w:rPr>
          <w:rFonts w:ascii="TimesNewRomanPSMT" w:eastAsia="TimesNewRomanPSMT" w:cs="TimesNewRomanPSMT"/>
          <w:kern w:val="0"/>
          <w:szCs w:val="21"/>
        </w:rPr>
        <w:t xml:space="preserve">30 </w:t>
      </w:r>
      <w:r>
        <w:rPr>
          <w:rFonts w:ascii="宋体" w:eastAsia="宋体" w:cs="宋体" w:hint="eastAsia"/>
          <w:kern w:val="0"/>
          <w:szCs w:val="21"/>
        </w:rPr>
        <w:t>毫米，沿内墙四周安装，铜条尺寸</w:t>
      </w:r>
      <w:r>
        <w:rPr>
          <w:rFonts w:ascii="TimesNewRomanPSMT" w:eastAsia="TimesNewRomanPSMT" w:cs="TimesNewRomanPSMT"/>
          <w:kern w:val="0"/>
          <w:szCs w:val="21"/>
        </w:rPr>
        <w:t xml:space="preserve">30 </w:t>
      </w:r>
      <w:r>
        <w:rPr>
          <w:rFonts w:ascii="宋体" w:eastAsia="宋体" w:cs="宋体" w:hint="eastAsia"/>
          <w:kern w:val="0"/>
          <w:szCs w:val="21"/>
        </w:rPr>
        <w:t>毫米宽，铜条厚度</w:t>
      </w:r>
      <w:r>
        <w:rPr>
          <w:rFonts w:ascii="TimesNewRomanPSMT" w:eastAsia="TimesNewRomanPSMT" w:cs="TimesNewRomanPSMT"/>
          <w:kern w:val="0"/>
          <w:szCs w:val="21"/>
        </w:rPr>
        <w:t xml:space="preserve">3.0 </w:t>
      </w:r>
      <w:r>
        <w:rPr>
          <w:rFonts w:ascii="宋体" w:eastAsia="宋体" w:cs="宋体" w:hint="eastAsia"/>
          <w:kern w:val="0"/>
          <w:szCs w:val="21"/>
        </w:rPr>
        <w:t>毫米。</w:t>
      </w:r>
    </w:p>
    <w:p w:rsidR="00445F74" w:rsidRPr="004334DD" w:rsidRDefault="001D055D" w:rsidP="004334DD">
      <w:pPr>
        <w:autoSpaceDE w:val="0"/>
        <w:autoSpaceDN w:val="0"/>
        <w:adjustRightInd w:val="0"/>
        <w:spacing w:line="360" w:lineRule="auto"/>
        <w:ind w:firstLineChars="200" w:firstLine="422"/>
        <w:rPr>
          <w:rFonts w:ascii="宋体" w:eastAsia="宋体" w:cs="宋体"/>
          <w:b/>
          <w:kern w:val="0"/>
          <w:szCs w:val="21"/>
        </w:rPr>
      </w:pPr>
      <w:r w:rsidRPr="004334DD">
        <w:rPr>
          <w:rFonts w:ascii="宋体" w:eastAsia="宋体" w:cs="宋体" w:hint="eastAsia"/>
          <w:b/>
          <w:kern w:val="0"/>
          <w:szCs w:val="21"/>
        </w:rPr>
        <w:t>四、现场勘察</w:t>
      </w:r>
    </w:p>
    <w:p w:rsidR="001D055D" w:rsidRPr="001D055D" w:rsidRDefault="001D055D" w:rsidP="001D055D">
      <w:pPr>
        <w:pStyle w:val="aa"/>
        <w:shd w:val="clear" w:color="auto" w:fill="FFFFFF"/>
        <w:spacing w:before="0" w:beforeAutospacing="0" w:after="125" w:afterAutospacing="0" w:line="360" w:lineRule="auto"/>
        <w:ind w:firstLine="200"/>
        <w:rPr>
          <w:rFonts w:cs="Arial"/>
          <w:sz w:val="21"/>
          <w:szCs w:val="21"/>
        </w:rPr>
      </w:pPr>
      <w:r w:rsidRPr="001D055D">
        <w:rPr>
          <w:rFonts w:cs="Arial"/>
          <w:sz w:val="21"/>
          <w:szCs w:val="21"/>
        </w:rPr>
        <w:t>1.现场勘察时间：202</w:t>
      </w:r>
      <w:r w:rsidRPr="001D055D">
        <w:rPr>
          <w:rFonts w:cs="Arial" w:hint="eastAsia"/>
          <w:sz w:val="21"/>
          <w:szCs w:val="21"/>
        </w:rPr>
        <w:t>3</w:t>
      </w:r>
      <w:r w:rsidRPr="001D055D">
        <w:rPr>
          <w:rFonts w:cs="Arial"/>
          <w:sz w:val="21"/>
          <w:szCs w:val="21"/>
        </w:rPr>
        <w:t>年</w:t>
      </w:r>
      <w:r w:rsidRPr="001D055D">
        <w:rPr>
          <w:rFonts w:cs="Arial" w:hint="eastAsia"/>
          <w:sz w:val="21"/>
          <w:szCs w:val="21"/>
        </w:rPr>
        <w:t>3</w:t>
      </w:r>
      <w:r w:rsidRPr="001D055D">
        <w:rPr>
          <w:rFonts w:cs="Arial"/>
          <w:sz w:val="21"/>
          <w:szCs w:val="21"/>
        </w:rPr>
        <w:t>月</w:t>
      </w:r>
      <w:r w:rsidRPr="001D055D">
        <w:rPr>
          <w:rFonts w:cs="Arial" w:hint="eastAsia"/>
          <w:sz w:val="21"/>
          <w:szCs w:val="21"/>
        </w:rPr>
        <w:t>22</w:t>
      </w:r>
      <w:r w:rsidRPr="001D055D">
        <w:rPr>
          <w:rFonts w:cs="Arial"/>
          <w:sz w:val="21"/>
          <w:szCs w:val="21"/>
        </w:rPr>
        <w:t>日至202</w:t>
      </w:r>
      <w:r w:rsidRPr="001D055D">
        <w:rPr>
          <w:rFonts w:cs="Arial" w:hint="eastAsia"/>
          <w:sz w:val="21"/>
          <w:szCs w:val="21"/>
        </w:rPr>
        <w:t>3</w:t>
      </w:r>
      <w:r w:rsidRPr="001D055D">
        <w:rPr>
          <w:rFonts w:cs="Arial"/>
          <w:sz w:val="21"/>
          <w:szCs w:val="21"/>
        </w:rPr>
        <w:t>年</w:t>
      </w:r>
      <w:r w:rsidRPr="001D055D">
        <w:rPr>
          <w:rFonts w:cs="Arial" w:hint="eastAsia"/>
          <w:sz w:val="21"/>
          <w:szCs w:val="21"/>
        </w:rPr>
        <w:t>3</w:t>
      </w:r>
      <w:r w:rsidRPr="001D055D">
        <w:rPr>
          <w:rFonts w:cs="Arial"/>
          <w:sz w:val="21"/>
          <w:szCs w:val="21"/>
        </w:rPr>
        <w:t>月</w:t>
      </w:r>
      <w:r w:rsidRPr="001D055D">
        <w:rPr>
          <w:rFonts w:cs="Arial" w:hint="eastAsia"/>
          <w:sz w:val="21"/>
          <w:szCs w:val="21"/>
        </w:rPr>
        <w:t>24</w:t>
      </w:r>
      <w:r w:rsidRPr="001D055D">
        <w:rPr>
          <w:rFonts w:cs="Arial"/>
          <w:sz w:val="21"/>
          <w:szCs w:val="21"/>
        </w:rPr>
        <w:t>日工作时间段。</w:t>
      </w:r>
    </w:p>
    <w:p w:rsidR="001D055D" w:rsidRPr="001D055D" w:rsidRDefault="001D055D" w:rsidP="001D055D">
      <w:pPr>
        <w:pStyle w:val="aa"/>
        <w:shd w:val="clear" w:color="auto" w:fill="FFFFFF"/>
        <w:spacing w:before="0" w:beforeAutospacing="0" w:after="125" w:afterAutospacing="0" w:line="360" w:lineRule="auto"/>
        <w:ind w:firstLine="200"/>
        <w:rPr>
          <w:rFonts w:cs="Arial"/>
          <w:sz w:val="21"/>
          <w:szCs w:val="21"/>
        </w:rPr>
      </w:pPr>
      <w:r w:rsidRPr="001D055D">
        <w:rPr>
          <w:rFonts w:cs="Arial"/>
          <w:sz w:val="21"/>
          <w:szCs w:val="21"/>
        </w:rPr>
        <w:t>2.现场勘察联系人及联系方式：</w:t>
      </w:r>
      <w:r w:rsidRPr="001D055D">
        <w:rPr>
          <w:rFonts w:cs="Arial" w:hint="eastAsia"/>
          <w:sz w:val="21"/>
          <w:szCs w:val="21"/>
        </w:rPr>
        <w:t>解</w:t>
      </w:r>
      <w:r w:rsidRPr="001D055D">
        <w:rPr>
          <w:rFonts w:cs="Arial"/>
          <w:sz w:val="21"/>
          <w:szCs w:val="21"/>
        </w:rPr>
        <w:t xml:space="preserve">老师  </w:t>
      </w:r>
      <w:r w:rsidRPr="001D055D">
        <w:rPr>
          <w:rFonts w:cs="Arial" w:hint="eastAsia"/>
          <w:sz w:val="21"/>
          <w:szCs w:val="21"/>
        </w:rPr>
        <w:t>18051236255</w:t>
      </w:r>
    </w:p>
    <w:p w:rsidR="001D055D" w:rsidRPr="001D055D" w:rsidRDefault="001D055D" w:rsidP="001D055D">
      <w:pPr>
        <w:pStyle w:val="aa"/>
        <w:shd w:val="clear" w:color="auto" w:fill="FFFFFF"/>
        <w:spacing w:before="0" w:beforeAutospacing="0" w:after="125" w:afterAutospacing="0" w:line="360" w:lineRule="auto"/>
        <w:ind w:firstLine="200"/>
        <w:rPr>
          <w:rFonts w:cs="Arial"/>
          <w:sz w:val="21"/>
          <w:szCs w:val="21"/>
        </w:rPr>
      </w:pPr>
      <w:r w:rsidRPr="001D055D">
        <w:rPr>
          <w:rFonts w:cs="Arial"/>
          <w:sz w:val="21"/>
          <w:szCs w:val="21"/>
        </w:rPr>
        <w:t>3.投标必须现场详细勘查，了解现场的位置、一般情况、交通情况、存放地点、装卸物料的限制，以及一切可能影响工程价格的其他情况。</w:t>
      </w:r>
    </w:p>
    <w:p w:rsidR="001D055D" w:rsidRPr="001D055D" w:rsidRDefault="001D055D" w:rsidP="001D055D">
      <w:pPr>
        <w:pStyle w:val="aa"/>
        <w:shd w:val="clear" w:color="auto" w:fill="FFFFFF"/>
        <w:spacing w:before="0" w:beforeAutospacing="0" w:after="125" w:afterAutospacing="0" w:line="360" w:lineRule="auto"/>
        <w:ind w:firstLine="200"/>
        <w:rPr>
          <w:rFonts w:cs="Arial"/>
          <w:sz w:val="21"/>
          <w:szCs w:val="21"/>
        </w:rPr>
      </w:pPr>
      <w:r w:rsidRPr="001D055D">
        <w:rPr>
          <w:rFonts w:cs="Arial"/>
          <w:sz w:val="21"/>
          <w:szCs w:val="21"/>
        </w:rPr>
        <w:t>4.招标人向投标人提供的有关施工现场的资料和数据，是招标人现有的、客观的、真实的，是能够提供给投标人使用的资料，招标人对投标人由此而做出的推论、理解和结论不负任何责任。现场勘查的费用由投标人自己承担。</w:t>
      </w:r>
    </w:p>
    <w:p w:rsidR="001D055D" w:rsidRPr="001D055D" w:rsidRDefault="001D055D" w:rsidP="001D055D">
      <w:pPr>
        <w:autoSpaceDE w:val="0"/>
        <w:autoSpaceDN w:val="0"/>
        <w:adjustRightInd w:val="0"/>
        <w:spacing w:line="360" w:lineRule="auto"/>
        <w:ind w:firstLineChars="200" w:firstLine="420"/>
        <w:rPr>
          <w:rFonts w:ascii="宋体" w:eastAsia="宋体" w:hAnsi="宋体" w:cs="宋体"/>
          <w:kern w:val="0"/>
          <w:szCs w:val="21"/>
        </w:rPr>
      </w:pPr>
    </w:p>
    <w:sectPr w:rsidR="001D055D" w:rsidRPr="001D055D" w:rsidSect="00E81D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4A" w:rsidRDefault="00FE654A" w:rsidP="001B1542">
      <w:r>
        <w:separator/>
      </w:r>
    </w:p>
  </w:endnote>
  <w:endnote w:type="continuationSeparator" w:id="0">
    <w:p w:rsidR="00FE654A" w:rsidRDefault="00FE654A" w:rsidP="001B1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4A" w:rsidRDefault="00FE654A" w:rsidP="001B1542">
      <w:r>
        <w:separator/>
      </w:r>
    </w:p>
  </w:footnote>
  <w:footnote w:type="continuationSeparator" w:id="0">
    <w:p w:rsidR="00FE654A" w:rsidRDefault="00FE654A" w:rsidP="001B1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60A2"/>
    <w:multiLevelType w:val="hybridMultilevel"/>
    <w:tmpl w:val="7F66EF84"/>
    <w:lvl w:ilvl="0" w:tplc="10668AC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4E7C70"/>
    <w:multiLevelType w:val="hybridMultilevel"/>
    <w:tmpl w:val="7F66EF84"/>
    <w:lvl w:ilvl="0" w:tplc="10668AC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8A9"/>
    <w:rsid w:val="001B1542"/>
    <w:rsid w:val="001D055D"/>
    <w:rsid w:val="00223E64"/>
    <w:rsid w:val="002C02F1"/>
    <w:rsid w:val="00313546"/>
    <w:rsid w:val="004334DD"/>
    <w:rsid w:val="00445644"/>
    <w:rsid w:val="00445F74"/>
    <w:rsid w:val="00461EB5"/>
    <w:rsid w:val="004D58A9"/>
    <w:rsid w:val="006E7DB0"/>
    <w:rsid w:val="007365A2"/>
    <w:rsid w:val="0085754B"/>
    <w:rsid w:val="00A52DD7"/>
    <w:rsid w:val="00A669CF"/>
    <w:rsid w:val="00B10ADB"/>
    <w:rsid w:val="00B25239"/>
    <w:rsid w:val="00CB07AC"/>
    <w:rsid w:val="00DA1F6D"/>
    <w:rsid w:val="00E81D52"/>
    <w:rsid w:val="00E95744"/>
    <w:rsid w:val="00FE6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5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542"/>
    <w:rPr>
      <w:sz w:val="18"/>
      <w:szCs w:val="18"/>
    </w:rPr>
  </w:style>
  <w:style w:type="paragraph" w:styleId="a4">
    <w:name w:val="footer"/>
    <w:basedOn w:val="a"/>
    <w:link w:val="Char0"/>
    <w:uiPriority w:val="99"/>
    <w:unhideWhenUsed/>
    <w:rsid w:val="001B1542"/>
    <w:pPr>
      <w:tabs>
        <w:tab w:val="center" w:pos="4153"/>
        <w:tab w:val="right" w:pos="8306"/>
      </w:tabs>
      <w:snapToGrid w:val="0"/>
      <w:jc w:val="left"/>
    </w:pPr>
    <w:rPr>
      <w:sz w:val="18"/>
      <w:szCs w:val="18"/>
    </w:rPr>
  </w:style>
  <w:style w:type="character" w:customStyle="1" w:styleId="Char0">
    <w:name w:val="页脚 Char"/>
    <w:basedOn w:val="a0"/>
    <w:link w:val="a4"/>
    <w:uiPriority w:val="99"/>
    <w:rsid w:val="001B1542"/>
    <w:rPr>
      <w:sz w:val="18"/>
      <w:szCs w:val="18"/>
    </w:rPr>
  </w:style>
  <w:style w:type="table" w:styleId="a5">
    <w:name w:val="Table Grid"/>
    <w:basedOn w:val="a1"/>
    <w:uiPriority w:val="59"/>
    <w:rsid w:val="00313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Char1"/>
    <w:uiPriority w:val="34"/>
    <w:qFormat/>
    <w:rsid w:val="00313546"/>
    <w:pPr>
      <w:ind w:firstLineChars="200" w:firstLine="420"/>
    </w:pPr>
    <w:rPr>
      <w:rFonts w:ascii="Times New Roman" w:eastAsia="微软雅黑" w:hAnsi="Times New Roman" w:cs="Times New Roman"/>
    </w:rPr>
  </w:style>
  <w:style w:type="paragraph" w:customStyle="1" w:styleId="a7">
    <w:name w:val="自定义正文"/>
    <w:basedOn w:val="a"/>
    <w:link w:val="Char2"/>
    <w:qFormat/>
    <w:rsid w:val="00313546"/>
    <w:pPr>
      <w:spacing w:line="360" w:lineRule="auto"/>
      <w:ind w:firstLineChars="200" w:firstLine="200"/>
    </w:pPr>
    <w:rPr>
      <w:rFonts w:ascii="Times New Roman" w:hAnsi="Times New Roman"/>
      <w:sz w:val="24"/>
    </w:rPr>
  </w:style>
  <w:style w:type="character" w:customStyle="1" w:styleId="Char2">
    <w:name w:val="自定义正文 Char"/>
    <w:basedOn w:val="a0"/>
    <w:link w:val="a7"/>
    <w:rsid w:val="00313546"/>
    <w:rPr>
      <w:rFonts w:ascii="Times New Roman" w:hAnsi="Times New Roman"/>
      <w:sz w:val="24"/>
    </w:rPr>
  </w:style>
  <w:style w:type="paragraph" w:customStyle="1" w:styleId="a8">
    <w:name w:val="正文自定义"/>
    <w:basedOn w:val="a"/>
    <w:link w:val="a9"/>
    <w:qFormat/>
    <w:rsid w:val="00313546"/>
    <w:pPr>
      <w:spacing w:line="360" w:lineRule="auto"/>
      <w:ind w:firstLineChars="200" w:firstLine="200"/>
    </w:pPr>
    <w:rPr>
      <w:rFonts w:ascii="Times New Roman" w:eastAsia="宋体" w:hAnsi="Times New Roman"/>
      <w:sz w:val="24"/>
    </w:rPr>
  </w:style>
  <w:style w:type="character" w:customStyle="1" w:styleId="a9">
    <w:name w:val="正文自定义 字符"/>
    <w:basedOn w:val="a0"/>
    <w:link w:val="a8"/>
    <w:rsid w:val="00313546"/>
    <w:rPr>
      <w:rFonts w:ascii="Times New Roman" w:eastAsia="宋体" w:hAnsi="Times New Roman"/>
      <w:sz w:val="24"/>
    </w:rPr>
  </w:style>
  <w:style w:type="character" w:customStyle="1" w:styleId="Char1">
    <w:name w:val="列出段落 Char"/>
    <w:link w:val="a6"/>
    <w:uiPriority w:val="34"/>
    <w:qFormat/>
    <w:rsid w:val="00313546"/>
    <w:rPr>
      <w:rFonts w:ascii="Times New Roman" w:eastAsia="微软雅黑" w:hAnsi="Times New Roman" w:cs="Times New Roman"/>
    </w:rPr>
  </w:style>
  <w:style w:type="paragraph" w:styleId="aa">
    <w:name w:val="Normal (Web)"/>
    <w:basedOn w:val="a"/>
    <w:uiPriority w:val="99"/>
    <w:semiHidden/>
    <w:unhideWhenUsed/>
    <w:rsid w:val="001D05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42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解雪乔</dc:creator>
  <cp:keywords/>
  <dc:description/>
  <cp:lastModifiedBy>China</cp:lastModifiedBy>
  <cp:revision>9</cp:revision>
  <dcterms:created xsi:type="dcterms:W3CDTF">2023-03-17T01:31:00Z</dcterms:created>
  <dcterms:modified xsi:type="dcterms:W3CDTF">2023-03-22T08:05:00Z</dcterms:modified>
</cp:coreProperties>
</file>