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240" w:after="240" w:line="360" w:lineRule="auto"/>
        <w:rPr>
          <w:rFonts w:hint="eastAsia" w:ascii="宋体" w:hAnsi="宋体" w:eastAsia="宋体"/>
          <w:color w:val="000000" w:themeColor="text1"/>
          <w:sz w:val="24"/>
          <w:szCs w:val="28"/>
        </w:rPr>
      </w:pPr>
      <w:r>
        <w:rPr>
          <w:rFonts w:hint="eastAsia" w:ascii="宋体" w:hAnsi="宋体" w:eastAsia="宋体"/>
          <w:color w:val="000000" w:themeColor="text1"/>
          <w:sz w:val="24"/>
          <w:szCs w:val="28"/>
        </w:rPr>
        <w:t>录播设备采购预算:       万</w:t>
      </w:r>
    </w:p>
    <w:p>
      <w:pPr>
        <w:pStyle w:val="2"/>
        <w:spacing w:before="240" w:after="240" w:line="360" w:lineRule="auto"/>
        <w:rPr>
          <w:rFonts w:ascii="宋体" w:hAnsi="宋体" w:eastAsia="宋体"/>
          <w:color w:val="000000" w:themeColor="text1"/>
          <w:sz w:val="24"/>
          <w:szCs w:val="28"/>
        </w:rPr>
      </w:pPr>
      <w:r>
        <w:rPr>
          <w:rFonts w:hint="eastAsia" w:ascii="宋体" w:hAnsi="宋体" w:eastAsia="宋体"/>
          <w:color w:val="000000" w:themeColor="text1"/>
          <w:sz w:val="24"/>
          <w:szCs w:val="28"/>
        </w:rPr>
        <w:t>采购设备清单</w:t>
      </w:r>
    </w:p>
    <w:tbl>
      <w:tblPr>
        <w:tblStyle w:val="5"/>
        <w:tblW w:w="8392" w:type="dxa"/>
        <w:jc w:val="center"/>
        <w:shd w:val="clear" w:color="auto" w:fill="FFFFFF"/>
        <w:tblLayout w:type="fixed"/>
        <w:tblCellMar>
          <w:top w:w="0" w:type="dxa"/>
          <w:left w:w="108" w:type="dxa"/>
          <w:bottom w:w="0" w:type="dxa"/>
          <w:right w:w="108" w:type="dxa"/>
        </w:tblCellMar>
      </w:tblPr>
      <w:tblGrid>
        <w:gridCol w:w="1021"/>
        <w:gridCol w:w="4022"/>
        <w:gridCol w:w="851"/>
        <w:gridCol w:w="953"/>
        <w:gridCol w:w="1545"/>
      </w:tblGrid>
      <w:tr>
        <w:tblPrEx>
          <w:shd w:val="clear" w:color="auto" w:fill="FFFFFF"/>
          <w:tblCellMar>
            <w:top w:w="0" w:type="dxa"/>
            <w:left w:w="108" w:type="dxa"/>
            <w:bottom w:w="0" w:type="dxa"/>
            <w:right w:w="108" w:type="dxa"/>
          </w:tblCellMar>
        </w:tblPrEx>
        <w:trPr>
          <w:trHeight w:val="512" w:hRule="atLeast"/>
          <w:jc w:val="center"/>
        </w:trPr>
        <w:tc>
          <w:tcPr>
            <w:tcW w:w="1021" w:type="dxa"/>
            <w:tcBorders>
              <w:top w:val="single" w:color="000000" w:sz="2" w:space="0"/>
              <w:left w:val="single" w:color="000000" w:sz="2" w:space="0"/>
              <w:bottom w:val="single" w:color="auto" w:sz="4" w:space="0"/>
              <w:right w:val="single" w:color="000000" w:sz="4" w:space="0"/>
            </w:tcBorders>
            <w:shd w:val="clear" w:color="auto" w:fill="FFFFFF"/>
            <w:vAlign w:val="center"/>
          </w:tcPr>
          <w:p>
            <w:pPr>
              <w:spacing w:line="300" w:lineRule="exact"/>
              <w:jc w:val="center"/>
              <w:rPr>
                <w:rFonts w:ascii="宋体" w:hAnsi="宋体" w:eastAsia="宋体" w:cs="Times New Roman"/>
                <w:b/>
                <w:bCs/>
                <w:color w:val="000000" w:themeColor="text1"/>
                <w:szCs w:val="21"/>
              </w:rPr>
            </w:pPr>
            <w:r>
              <w:rPr>
                <w:rFonts w:hint="eastAsia" w:ascii="宋体" w:hAnsi="宋体" w:eastAsia="宋体" w:cs="Times New Roman"/>
                <w:b/>
                <w:bCs/>
                <w:color w:val="000000" w:themeColor="text1"/>
                <w:szCs w:val="21"/>
              </w:rPr>
              <w:t>序号</w:t>
            </w:r>
          </w:p>
        </w:tc>
        <w:tc>
          <w:tcPr>
            <w:tcW w:w="4022" w:type="dxa"/>
            <w:tcBorders>
              <w:top w:val="single" w:color="000000" w:sz="2" w:space="0"/>
              <w:left w:val="single" w:color="000000" w:sz="4" w:space="0"/>
              <w:bottom w:val="single" w:color="auto" w:sz="4" w:space="0"/>
              <w:right w:val="single" w:color="000000" w:sz="4" w:space="0"/>
            </w:tcBorders>
            <w:shd w:val="clear" w:color="auto" w:fill="FFFFFF"/>
            <w:vAlign w:val="center"/>
          </w:tcPr>
          <w:p>
            <w:pPr>
              <w:spacing w:line="300" w:lineRule="exact"/>
              <w:jc w:val="center"/>
              <w:rPr>
                <w:rFonts w:ascii="宋体" w:hAnsi="宋体" w:eastAsia="宋体" w:cs="Times New Roman"/>
                <w:b/>
                <w:bCs/>
                <w:color w:val="000000" w:themeColor="text1"/>
                <w:szCs w:val="21"/>
              </w:rPr>
            </w:pPr>
            <w:r>
              <w:rPr>
                <w:rFonts w:hint="eastAsia" w:ascii="宋体" w:hAnsi="宋体" w:eastAsia="宋体" w:cs="Times New Roman"/>
                <w:b/>
                <w:bCs/>
                <w:color w:val="000000" w:themeColor="text1"/>
                <w:szCs w:val="21"/>
              </w:rPr>
              <w:t>货物名称</w:t>
            </w:r>
          </w:p>
        </w:tc>
        <w:tc>
          <w:tcPr>
            <w:tcW w:w="851" w:type="dxa"/>
            <w:tcBorders>
              <w:top w:val="single" w:color="000000" w:sz="2" w:space="0"/>
              <w:left w:val="single" w:color="000000" w:sz="4" w:space="0"/>
              <w:bottom w:val="single" w:color="auto" w:sz="4" w:space="0"/>
              <w:right w:val="single" w:color="000000" w:sz="4" w:space="0"/>
            </w:tcBorders>
            <w:shd w:val="clear" w:color="auto" w:fill="FFFFFF"/>
            <w:vAlign w:val="center"/>
          </w:tcPr>
          <w:p>
            <w:pPr>
              <w:spacing w:line="300" w:lineRule="exact"/>
              <w:jc w:val="center"/>
              <w:rPr>
                <w:rFonts w:ascii="宋体" w:hAnsi="宋体" w:eastAsia="宋体" w:cs="Times New Roman"/>
                <w:b/>
                <w:bCs/>
                <w:color w:val="000000" w:themeColor="text1"/>
                <w:szCs w:val="21"/>
              </w:rPr>
            </w:pPr>
            <w:r>
              <w:rPr>
                <w:rFonts w:hint="eastAsia" w:ascii="宋体" w:hAnsi="宋体" w:eastAsia="宋体" w:cs="Times New Roman"/>
                <w:b/>
                <w:bCs/>
                <w:color w:val="000000" w:themeColor="text1"/>
                <w:szCs w:val="21"/>
              </w:rPr>
              <w:t>数量</w:t>
            </w:r>
          </w:p>
        </w:tc>
        <w:tc>
          <w:tcPr>
            <w:tcW w:w="953" w:type="dxa"/>
            <w:tcBorders>
              <w:top w:val="single" w:color="000000" w:sz="2" w:space="0"/>
              <w:left w:val="single" w:color="000000" w:sz="4" w:space="0"/>
              <w:bottom w:val="single" w:color="auto" w:sz="4" w:space="0"/>
              <w:right w:val="single" w:color="000000" w:sz="4" w:space="0"/>
            </w:tcBorders>
            <w:shd w:val="clear" w:color="auto" w:fill="FFFFFF"/>
            <w:vAlign w:val="center"/>
          </w:tcPr>
          <w:p>
            <w:pPr>
              <w:spacing w:line="300" w:lineRule="exact"/>
              <w:jc w:val="center"/>
              <w:rPr>
                <w:rFonts w:ascii="宋体" w:hAnsi="宋体" w:eastAsia="宋体" w:cs="Times New Roman"/>
                <w:b/>
                <w:bCs/>
                <w:color w:val="000000" w:themeColor="text1"/>
                <w:szCs w:val="21"/>
              </w:rPr>
            </w:pPr>
            <w:r>
              <w:rPr>
                <w:rFonts w:hint="eastAsia" w:ascii="宋体" w:hAnsi="宋体" w:eastAsia="宋体" w:cs="Times New Roman"/>
                <w:b/>
                <w:bCs/>
                <w:color w:val="000000" w:themeColor="text1"/>
                <w:szCs w:val="21"/>
              </w:rPr>
              <w:t>单位</w:t>
            </w:r>
          </w:p>
        </w:tc>
        <w:tc>
          <w:tcPr>
            <w:tcW w:w="1545" w:type="dxa"/>
            <w:tcBorders>
              <w:top w:val="single" w:color="000000" w:sz="2" w:space="0"/>
              <w:left w:val="single" w:color="000000" w:sz="4" w:space="0"/>
              <w:bottom w:val="single" w:color="000000" w:sz="2" w:space="0"/>
              <w:right w:val="single" w:color="000000" w:sz="4" w:space="0"/>
            </w:tcBorders>
            <w:shd w:val="clear" w:color="auto" w:fill="FFFFFF"/>
            <w:vAlign w:val="center"/>
          </w:tcPr>
          <w:p>
            <w:pPr>
              <w:spacing w:line="300" w:lineRule="exact"/>
              <w:jc w:val="center"/>
              <w:rPr>
                <w:rFonts w:ascii="宋体" w:hAnsi="宋体" w:eastAsia="宋体" w:cs="Times New Roman"/>
                <w:b/>
                <w:bCs/>
                <w:color w:val="000000" w:themeColor="text1"/>
                <w:szCs w:val="21"/>
              </w:rPr>
            </w:pPr>
            <w:r>
              <w:rPr>
                <w:rFonts w:hint="eastAsia" w:ascii="宋体" w:hAnsi="宋体" w:eastAsia="宋体" w:cs="Times New Roman"/>
                <w:b/>
                <w:bCs/>
                <w:color w:val="000000" w:themeColor="text1"/>
                <w:szCs w:val="21"/>
              </w:rPr>
              <w:t>备注</w:t>
            </w:r>
          </w:p>
        </w:tc>
      </w:tr>
      <w:tr>
        <w:tblPrEx>
          <w:tblCellMar>
            <w:top w:w="0" w:type="dxa"/>
            <w:left w:w="108" w:type="dxa"/>
            <w:bottom w:w="0" w:type="dxa"/>
            <w:right w:w="108" w:type="dxa"/>
          </w:tblCellMar>
        </w:tblPrEx>
        <w:trPr>
          <w:trHeight w:val="512" w:hRule="atLeast"/>
          <w:jc w:val="center"/>
        </w:trPr>
        <w:tc>
          <w:tcPr>
            <w:tcW w:w="1021" w:type="dxa"/>
            <w:tcBorders>
              <w:top w:val="single" w:color="auto" w:sz="4" w:space="0"/>
              <w:left w:val="single" w:color="000000" w:sz="2" w:space="0"/>
              <w:bottom w:val="single" w:color="auto" w:sz="4" w:space="0"/>
              <w:right w:val="single" w:color="000000" w:sz="4" w:space="0"/>
            </w:tcBorders>
            <w:shd w:val="clear" w:color="auto" w:fill="FFFFFF"/>
            <w:vAlign w:val="center"/>
          </w:tcPr>
          <w:p>
            <w:pPr>
              <w:spacing w:line="300" w:lineRule="exact"/>
              <w:jc w:val="center"/>
              <w:rPr>
                <w:rFonts w:ascii="宋体" w:hAnsi="宋体" w:eastAsia="宋体" w:cs="Times New Roman"/>
                <w:bCs/>
                <w:color w:val="000000" w:themeColor="text1"/>
                <w:szCs w:val="21"/>
              </w:rPr>
            </w:pPr>
            <w:r>
              <w:rPr>
                <w:rFonts w:hint="eastAsia" w:ascii="宋体" w:hAnsi="宋体" w:eastAsia="宋体" w:cs="Times New Roman"/>
                <w:bCs/>
                <w:color w:val="000000" w:themeColor="text1"/>
                <w:szCs w:val="21"/>
              </w:rPr>
              <w:t>1</w:t>
            </w:r>
          </w:p>
        </w:tc>
        <w:tc>
          <w:tcPr>
            <w:tcW w:w="4022" w:type="dxa"/>
            <w:tcBorders>
              <w:top w:val="single" w:color="000000" w:sz="2" w:space="0"/>
              <w:left w:val="single" w:color="000000" w:sz="4" w:space="0"/>
              <w:bottom w:val="single" w:color="000000" w:sz="2" w:space="0"/>
              <w:right w:val="single" w:color="000000" w:sz="4" w:space="0"/>
            </w:tcBorders>
            <w:shd w:val="clear" w:color="auto" w:fill="FFFFFF"/>
            <w:vAlign w:val="center"/>
          </w:tcPr>
          <w:p>
            <w:pPr>
              <w:jc w:val="center"/>
              <w:rPr>
                <w:rFonts w:ascii="宋体" w:hAnsi="宋体" w:eastAsia="宋体" w:cs="Times New Roman"/>
                <w:color w:val="000000" w:themeColor="text1"/>
                <w:szCs w:val="21"/>
              </w:rPr>
            </w:pPr>
            <w:r>
              <w:rPr>
                <w:rFonts w:hint="eastAsia" w:ascii="宋体" w:hAnsi="宋体" w:eastAsia="宋体"/>
                <w:color w:val="000000" w:themeColor="text1"/>
                <w:szCs w:val="21"/>
              </w:rPr>
              <w:t>多媒体中控主机</w:t>
            </w:r>
          </w:p>
        </w:tc>
        <w:tc>
          <w:tcPr>
            <w:tcW w:w="851" w:type="dxa"/>
            <w:tcBorders>
              <w:top w:val="single" w:color="000000" w:sz="2" w:space="0"/>
              <w:left w:val="single" w:color="000000" w:sz="4" w:space="0"/>
              <w:bottom w:val="single" w:color="auto" w:sz="4" w:space="0"/>
              <w:right w:val="single" w:color="000000" w:sz="4" w:space="0"/>
            </w:tcBorders>
            <w:shd w:val="clear" w:color="auto" w:fill="FFFFFF"/>
            <w:vAlign w:val="center"/>
          </w:tcPr>
          <w:p>
            <w:pPr>
              <w:spacing w:line="300" w:lineRule="exact"/>
              <w:jc w:val="center"/>
              <w:rPr>
                <w:rFonts w:ascii="宋体" w:hAnsi="宋体" w:eastAsia="宋体" w:cs="Times New Roman"/>
                <w:bCs/>
                <w:color w:val="000000" w:themeColor="text1"/>
                <w:szCs w:val="21"/>
              </w:rPr>
            </w:pPr>
            <w:r>
              <w:rPr>
                <w:rFonts w:hint="eastAsia" w:ascii="宋体" w:hAnsi="宋体" w:eastAsia="宋体"/>
                <w:bCs/>
                <w:color w:val="000000" w:themeColor="text1"/>
                <w:szCs w:val="21"/>
              </w:rPr>
              <w:t>1</w:t>
            </w:r>
          </w:p>
        </w:tc>
        <w:tc>
          <w:tcPr>
            <w:tcW w:w="953" w:type="dxa"/>
            <w:tcBorders>
              <w:top w:val="single" w:color="000000" w:sz="2" w:space="0"/>
              <w:left w:val="single" w:color="000000" w:sz="4" w:space="0"/>
              <w:bottom w:val="single" w:color="auto" w:sz="4" w:space="0"/>
              <w:right w:val="single" w:color="000000" w:sz="4" w:space="0"/>
            </w:tcBorders>
            <w:shd w:val="clear" w:color="auto" w:fill="FFFFFF"/>
            <w:vAlign w:val="center"/>
          </w:tcPr>
          <w:p>
            <w:pPr>
              <w:spacing w:line="300" w:lineRule="exact"/>
              <w:jc w:val="center"/>
              <w:rPr>
                <w:rFonts w:ascii="宋体" w:hAnsi="宋体" w:eastAsia="宋体" w:cs="Times New Roman"/>
                <w:bCs/>
                <w:color w:val="000000" w:themeColor="text1"/>
                <w:szCs w:val="21"/>
              </w:rPr>
            </w:pPr>
            <w:r>
              <w:rPr>
                <w:rFonts w:hint="eastAsia" w:ascii="宋体" w:hAnsi="宋体" w:eastAsia="宋体" w:cs="Times New Roman"/>
                <w:bCs/>
                <w:color w:val="000000" w:themeColor="text1"/>
                <w:szCs w:val="21"/>
              </w:rPr>
              <w:t>套</w:t>
            </w:r>
          </w:p>
        </w:tc>
        <w:tc>
          <w:tcPr>
            <w:tcW w:w="1545" w:type="dxa"/>
            <w:vMerge w:val="restart"/>
            <w:tcBorders>
              <w:top w:val="single" w:color="000000" w:sz="2" w:space="0"/>
              <w:left w:val="single" w:color="000000" w:sz="4" w:space="0"/>
              <w:right w:val="single" w:color="000000" w:sz="4" w:space="0"/>
            </w:tcBorders>
            <w:shd w:val="clear" w:color="auto" w:fill="FFFFFF"/>
            <w:vAlign w:val="center"/>
          </w:tcPr>
          <w:p>
            <w:pPr>
              <w:spacing w:line="300" w:lineRule="exact"/>
              <w:jc w:val="center"/>
              <w:rPr>
                <w:rFonts w:ascii="宋体" w:hAnsi="宋体" w:eastAsia="宋体"/>
                <w:bCs/>
                <w:color w:val="000000" w:themeColor="text1"/>
                <w:szCs w:val="21"/>
              </w:rPr>
            </w:pPr>
          </w:p>
          <w:p>
            <w:pPr>
              <w:spacing w:line="300" w:lineRule="exact"/>
              <w:jc w:val="center"/>
              <w:rPr>
                <w:rFonts w:ascii="宋体" w:hAnsi="宋体" w:eastAsia="宋体"/>
                <w:bCs/>
                <w:color w:val="000000" w:themeColor="text1"/>
                <w:szCs w:val="21"/>
              </w:rPr>
            </w:pPr>
            <w:r>
              <w:rPr>
                <w:rFonts w:hint="eastAsia" w:ascii="宋体" w:hAnsi="宋体" w:eastAsia="宋体"/>
                <w:bCs/>
                <w:color w:val="000000" w:themeColor="text1"/>
                <w:szCs w:val="21"/>
              </w:rPr>
              <w:t xml:space="preserve">  </w:t>
            </w:r>
            <w:r>
              <w:rPr>
                <w:rFonts w:hint="eastAsia" w:ascii="宋体" w:hAnsi="宋体" w:eastAsia="宋体" w:cs="Times New Roman"/>
                <w:bCs/>
                <w:color w:val="000000" w:themeColor="text1"/>
                <w:szCs w:val="21"/>
              </w:rPr>
              <w:t>标准配置、</w:t>
            </w:r>
          </w:p>
          <w:p>
            <w:pPr>
              <w:spacing w:line="300" w:lineRule="exact"/>
              <w:jc w:val="center"/>
              <w:rPr>
                <w:rFonts w:ascii="宋体" w:hAnsi="宋体" w:eastAsia="宋体" w:cs="Times New Roman"/>
                <w:bCs/>
                <w:color w:val="000000" w:themeColor="text1"/>
                <w:szCs w:val="21"/>
              </w:rPr>
            </w:pPr>
            <w:r>
              <w:rPr>
                <w:rFonts w:hint="eastAsia" w:ascii="宋体" w:hAnsi="宋体" w:eastAsia="宋体" w:cs="Times New Roman"/>
                <w:bCs/>
                <w:color w:val="000000" w:themeColor="text1"/>
                <w:szCs w:val="21"/>
              </w:rPr>
              <w:t>质保三年</w:t>
            </w:r>
          </w:p>
        </w:tc>
      </w:tr>
      <w:tr>
        <w:tblPrEx>
          <w:tblCellMar>
            <w:top w:w="0" w:type="dxa"/>
            <w:left w:w="108" w:type="dxa"/>
            <w:bottom w:w="0" w:type="dxa"/>
            <w:right w:w="108" w:type="dxa"/>
          </w:tblCellMar>
        </w:tblPrEx>
        <w:trPr>
          <w:trHeight w:val="512" w:hRule="atLeast"/>
          <w:jc w:val="center"/>
        </w:trPr>
        <w:tc>
          <w:tcPr>
            <w:tcW w:w="1021" w:type="dxa"/>
            <w:tcBorders>
              <w:top w:val="single" w:color="auto" w:sz="4" w:space="0"/>
              <w:left w:val="single" w:color="000000" w:sz="2" w:space="0"/>
              <w:bottom w:val="single" w:color="000000" w:sz="2" w:space="0"/>
              <w:right w:val="single" w:color="000000" w:sz="4" w:space="0"/>
            </w:tcBorders>
            <w:shd w:val="clear" w:color="auto" w:fill="FFFFFF"/>
            <w:vAlign w:val="center"/>
          </w:tcPr>
          <w:p>
            <w:pPr>
              <w:spacing w:line="300" w:lineRule="exact"/>
              <w:jc w:val="center"/>
              <w:rPr>
                <w:rFonts w:ascii="宋体" w:hAnsi="宋体" w:eastAsia="宋体" w:cs="Times New Roman"/>
                <w:bCs/>
                <w:color w:val="000000" w:themeColor="text1"/>
                <w:szCs w:val="21"/>
              </w:rPr>
            </w:pPr>
            <w:r>
              <w:rPr>
                <w:rFonts w:hint="eastAsia" w:ascii="宋体" w:hAnsi="宋体" w:eastAsia="宋体" w:cs="Times New Roman"/>
                <w:bCs/>
                <w:color w:val="000000" w:themeColor="text1"/>
                <w:szCs w:val="21"/>
              </w:rPr>
              <w:t>2</w:t>
            </w:r>
          </w:p>
        </w:tc>
        <w:tc>
          <w:tcPr>
            <w:tcW w:w="4022" w:type="dxa"/>
            <w:tcBorders>
              <w:top w:val="single" w:color="000000" w:sz="2" w:space="0"/>
              <w:left w:val="single" w:color="000000" w:sz="4" w:space="0"/>
              <w:bottom w:val="single" w:color="000000" w:sz="2" w:space="0"/>
              <w:right w:val="single" w:color="000000" w:sz="4" w:space="0"/>
            </w:tcBorders>
            <w:shd w:val="clear" w:color="auto" w:fill="FFFFFF"/>
            <w:vAlign w:val="center"/>
          </w:tcPr>
          <w:p>
            <w:pPr>
              <w:jc w:val="center"/>
              <w:rPr>
                <w:rFonts w:ascii="宋体" w:hAnsi="宋体" w:eastAsia="宋体" w:cs="Times New Roman"/>
                <w:color w:val="000000" w:themeColor="text1"/>
                <w:szCs w:val="21"/>
              </w:rPr>
            </w:pPr>
            <w:r>
              <w:rPr>
                <w:rFonts w:hint="eastAsia" w:ascii="宋体" w:hAnsi="宋体" w:eastAsia="宋体"/>
                <w:color w:val="000000" w:themeColor="text1"/>
                <w:szCs w:val="21"/>
              </w:rPr>
              <w:t>控制平台</w:t>
            </w:r>
          </w:p>
        </w:tc>
        <w:tc>
          <w:tcPr>
            <w:tcW w:w="851" w:type="dxa"/>
            <w:tcBorders>
              <w:top w:val="single" w:color="auto" w:sz="4" w:space="0"/>
              <w:left w:val="single" w:color="000000" w:sz="4" w:space="0"/>
              <w:bottom w:val="single" w:color="000000" w:sz="2" w:space="0"/>
              <w:right w:val="single" w:color="000000" w:sz="4" w:space="0"/>
            </w:tcBorders>
            <w:shd w:val="clear" w:color="auto" w:fill="FFFFFF"/>
            <w:vAlign w:val="center"/>
          </w:tcPr>
          <w:p>
            <w:pPr>
              <w:spacing w:line="300" w:lineRule="exact"/>
              <w:jc w:val="center"/>
              <w:rPr>
                <w:rFonts w:ascii="宋体" w:hAnsi="宋体" w:eastAsia="宋体" w:cs="Times New Roman"/>
                <w:bCs/>
                <w:color w:val="000000" w:themeColor="text1"/>
                <w:szCs w:val="21"/>
              </w:rPr>
            </w:pPr>
            <w:r>
              <w:rPr>
                <w:rFonts w:hint="eastAsia" w:ascii="宋体" w:hAnsi="宋体" w:eastAsia="宋体"/>
                <w:bCs/>
                <w:color w:val="000000" w:themeColor="text1"/>
                <w:szCs w:val="21"/>
              </w:rPr>
              <w:t>1</w:t>
            </w:r>
          </w:p>
        </w:tc>
        <w:tc>
          <w:tcPr>
            <w:tcW w:w="953" w:type="dxa"/>
            <w:tcBorders>
              <w:top w:val="single" w:color="auto" w:sz="4" w:space="0"/>
              <w:left w:val="single" w:color="000000" w:sz="4" w:space="0"/>
              <w:bottom w:val="single" w:color="000000" w:sz="2" w:space="0"/>
              <w:right w:val="single" w:color="000000" w:sz="4" w:space="0"/>
            </w:tcBorders>
            <w:shd w:val="clear" w:color="auto" w:fill="FFFFFF"/>
            <w:vAlign w:val="center"/>
          </w:tcPr>
          <w:p>
            <w:pPr>
              <w:spacing w:line="300" w:lineRule="exact"/>
              <w:jc w:val="center"/>
              <w:rPr>
                <w:rFonts w:ascii="宋体" w:hAnsi="宋体" w:eastAsia="宋体" w:cs="Times New Roman"/>
                <w:bCs/>
                <w:color w:val="000000" w:themeColor="text1"/>
                <w:szCs w:val="21"/>
              </w:rPr>
            </w:pPr>
            <w:r>
              <w:rPr>
                <w:rFonts w:hint="eastAsia" w:ascii="宋体" w:hAnsi="宋体" w:eastAsia="宋体"/>
                <w:bCs/>
                <w:color w:val="000000" w:themeColor="text1"/>
                <w:szCs w:val="21"/>
              </w:rPr>
              <w:t>套</w:t>
            </w:r>
          </w:p>
        </w:tc>
        <w:tc>
          <w:tcPr>
            <w:tcW w:w="1545" w:type="dxa"/>
            <w:vMerge w:val="continue"/>
            <w:tcBorders>
              <w:left w:val="single" w:color="000000" w:sz="4" w:space="0"/>
              <w:right w:val="single" w:color="000000" w:sz="4" w:space="0"/>
            </w:tcBorders>
            <w:shd w:val="clear" w:color="auto" w:fill="FFFFFF"/>
            <w:vAlign w:val="center"/>
          </w:tcPr>
          <w:p>
            <w:pPr>
              <w:spacing w:line="300" w:lineRule="exact"/>
              <w:jc w:val="center"/>
              <w:rPr>
                <w:rFonts w:ascii="宋体" w:hAnsi="宋体" w:eastAsia="宋体" w:cs="Times New Roman"/>
                <w:b/>
                <w:bCs/>
                <w:color w:val="000000" w:themeColor="text1"/>
                <w:szCs w:val="21"/>
              </w:rPr>
            </w:pPr>
          </w:p>
        </w:tc>
      </w:tr>
      <w:tr>
        <w:tblPrEx>
          <w:tblCellMar>
            <w:top w:w="0" w:type="dxa"/>
            <w:left w:w="108" w:type="dxa"/>
            <w:bottom w:w="0" w:type="dxa"/>
            <w:right w:w="108" w:type="dxa"/>
          </w:tblCellMar>
        </w:tblPrEx>
        <w:trPr>
          <w:trHeight w:val="512" w:hRule="atLeast"/>
          <w:jc w:val="center"/>
        </w:trPr>
        <w:tc>
          <w:tcPr>
            <w:tcW w:w="1021" w:type="dxa"/>
            <w:tcBorders>
              <w:top w:val="single" w:color="000000" w:sz="2" w:space="0"/>
              <w:left w:val="single" w:color="000000" w:sz="2" w:space="0"/>
              <w:bottom w:val="single" w:color="000000" w:sz="2" w:space="0"/>
              <w:right w:val="single" w:color="000000" w:sz="4" w:space="0"/>
            </w:tcBorders>
            <w:shd w:val="clear" w:color="auto" w:fill="FFFFFF"/>
            <w:vAlign w:val="center"/>
          </w:tcPr>
          <w:p>
            <w:pPr>
              <w:spacing w:line="300" w:lineRule="exact"/>
              <w:jc w:val="center"/>
              <w:rPr>
                <w:rFonts w:ascii="宋体" w:hAnsi="宋体" w:eastAsia="宋体" w:cs="Times New Roman"/>
                <w:bCs/>
                <w:color w:val="000000" w:themeColor="text1"/>
                <w:szCs w:val="21"/>
              </w:rPr>
            </w:pPr>
            <w:r>
              <w:rPr>
                <w:rFonts w:ascii="宋体" w:hAnsi="宋体" w:eastAsia="宋体" w:cs="Times New Roman"/>
                <w:bCs/>
                <w:color w:val="000000" w:themeColor="text1"/>
                <w:szCs w:val="21"/>
              </w:rPr>
              <w:t>3</w:t>
            </w:r>
          </w:p>
        </w:tc>
        <w:tc>
          <w:tcPr>
            <w:tcW w:w="4022" w:type="dxa"/>
            <w:tcBorders>
              <w:top w:val="single" w:color="000000" w:sz="2" w:space="0"/>
              <w:left w:val="single" w:color="000000" w:sz="4" w:space="0"/>
              <w:bottom w:val="single" w:color="000000" w:sz="2" w:space="0"/>
              <w:right w:val="single" w:color="000000" w:sz="4" w:space="0"/>
            </w:tcBorders>
            <w:shd w:val="clear" w:color="auto" w:fill="FFFFFF"/>
            <w:vAlign w:val="center"/>
          </w:tcPr>
          <w:p>
            <w:pPr>
              <w:jc w:val="center"/>
              <w:rPr>
                <w:rFonts w:ascii="宋体" w:hAnsi="宋体" w:eastAsia="宋体" w:cs="Times New Roman"/>
                <w:color w:val="000000" w:themeColor="text1"/>
                <w:szCs w:val="21"/>
              </w:rPr>
            </w:pPr>
            <w:r>
              <w:rPr>
                <w:rFonts w:hint="eastAsia" w:ascii="宋体" w:hAnsi="宋体" w:eastAsia="宋体"/>
                <w:color w:val="000000" w:themeColor="text1"/>
                <w:szCs w:val="21"/>
              </w:rPr>
              <w:t>无线投屏</w:t>
            </w:r>
          </w:p>
        </w:tc>
        <w:tc>
          <w:tcPr>
            <w:tcW w:w="851" w:type="dxa"/>
            <w:tcBorders>
              <w:top w:val="single" w:color="000000" w:sz="2" w:space="0"/>
              <w:left w:val="single" w:color="000000" w:sz="4" w:space="0"/>
              <w:bottom w:val="single" w:color="000000" w:sz="2" w:space="0"/>
              <w:right w:val="single" w:color="000000" w:sz="4" w:space="0"/>
            </w:tcBorders>
            <w:shd w:val="clear" w:color="auto" w:fill="FFFFFF"/>
            <w:vAlign w:val="center"/>
          </w:tcPr>
          <w:p>
            <w:pPr>
              <w:spacing w:line="300" w:lineRule="exact"/>
              <w:jc w:val="center"/>
              <w:rPr>
                <w:rFonts w:ascii="宋体" w:hAnsi="宋体" w:eastAsia="宋体" w:cs="Times New Roman"/>
                <w:bCs/>
                <w:color w:val="000000" w:themeColor="text1"/>
                <w:szCs w:val="21"/>
              </w:rPr>
            </w:pPr>
            <w:r>
              <w:rPr>
                <w:rFonts w:hint="eastAsia" w:ascii="宋体" w:hAnsi="宋体" w:eastAsia="宋体"/>
                <w:bCs/>
                <w:color w:val="000000" w:themeColor="text1"/>
                <w:szCs w:val="21"/>
              </w:rPr>
              <w:t>1</w:t>
            </w:r>
          </w:p>
        </w:tc>
        <w:tc>
          <w:tcPr>
            <w:tcW w:w="953" w:type="dxa"/>
            <w:tcBorders>
              <w:top w:val="single" w:color="000000" w:sz="2" w:space="0"/>
              <w:left w:val="single" w:color="000000" w:sz="4" w:space="0"/>
              <w:bottom w:val="single" w:color="000000" w:sz="2" w:space="0"/>
              <w:right w:val="single" w:color="000000" w:sz="4" w:space="0"/>
            </w:tcBorders>
            <w:shd w:val="clear" w:color="auto" w:fill="FFFFFF"/>
            <w:vAlign w:val="center"/>
          </w:tcPr>
          <w:p>
            <w:pPr>
              <w:spacing w:line="300" w:lineRule="exact"/>
              <w:jc w:val="center"/>
              <w:rPr>
                <w:rFonts w:ascii="宋体" w:hAnsi="宋体" w:eastAsia="宋体" w:cs="Times New Roman"/>
                <w:bCs/>
                <w:color w:val="000000" w:themeColor="text1"/>
                <w:szCs w:val="21"/>
              </w:rPr>
            </w:pPr>
            <w:r>
              <w:rPr>
                <w:rFonts w:hint="eastAsia" w:ascii="宋体" w:hAnsi="宋体" w:eastAsia="宋体" w:cs="Times New Roman"/>
                <w:bCs/>
                <w:color w:val="000000" w:themeColor="text1"/>
                <w:szCs w:val="21"/>
              </w:rPr>
              <w:t>套</w:t>
            </w:r>
          </w:p>
        </w:tc>
        <w:tc>
          <w:tcPr>
            <w:tcW w:w="1545" w:type="dxa"/>
            <w:vMerge w:val="continue"/>
            <w:tcBorders>
              <w:left w:val="single" w:color="000000" w:sz="4" w:space="0"/>
              <w:right w:val="single" w:color="000000" w:sz="4" w:space="0"/>
            </w:tcBorders>
            <w:shd w:val="clear" w:color="auto" w:fill="FFFFFF"/>
            <w:vAlign w:val="center"/>
          </w:tcPr>
          <w:p>
            <w:pPr>
              <w:spacing w:line="300" w:lineRule="exact"/>
              <w:jc w:val="center"/>
              <w:rPr>
                <w:rFonts w:ascii="宋体" w:hAnsi="宋体" w:eastAsia="宋体" w:cs="Times New Roman"/>
                <w:b/>
                <w:bCs/>
                <w:color w:val="000000" w:themeColor="text1"/>
                <w:szCs w:val="21"/>
              </w:rPr>
            </w:pPr>
          </w:p>
        </w:tc>
      </w:tr>
      <w:tr>
        <w:tblPrEx>
          <w:tblCellMar>
            <w:top w:w="0" w:type="dxa"/>
            <w:left w:w="108" w:type="dxa"/>
            <w:bottom w:w="0" w:type="dxa"/>
            <w:right w:w="108" w:type="dxa"/>
          </w:tblCellMar>
        </w:tblPrEx>
        <w:trPr>
          <w:trHeight w:val="512" w:hRule="atLeast"/>
          <w:jc w:val="center"/>
        </w:trPr>
        <w:tc>
          <w:tcPr>
            <w:tcW w:w="1021" w:type="dxa"/>
            <w:tcBorders>
              <w:top w:val="single" w:color="000000" w:sz="2" w:space="0"/>
              <w:left w:val="single" w:color="000000" w:sz="2" w:space="0"/>
              <w:bottom w:val="single" w:color="000000" w:sz="2" w:space="0"/>
              <w:right w:val="single" w:color="000000" w:sz="4" w:space="0"/>
            </w:tcBorders>
            <w:shd w:val="clear" w:color="auto" w:fill="FFFFFF"/>
            <w:vAlign w:val="center"/>
          </w:tcPr>
          <w:p>
            <w:pPr>
              <w:spacing w:line="300" w:lineRule="exact"/>
              <w:jc w:val="center"/>
              <w:rPr>
                <w:rFonts w:ascii="宋体" w:hAnsi="宋体" w:eastAsia="宋体" w:cs="Times New Roman"/>
                <w:bCs/>
                <w:color w:val="000000" w:themeColor="text1"/>
                <w:szCs w:val="21"/>
              </w:rPr>
            </w:pPr>
            <w:r>
              <w:rPr>
                <w:rFonts w:ascii="宋体" w:hAnsi="宋体" w:eastAsia="宋体" w:cs="Times New Roman"/>
                <w:bCs/>
                <w:color w:val="000000" w:themeColor="text1"/>
                <w:szCs w:val="21"/>
              </w:rPr>
              <w:t>4</w:t>
            </w:r>
          </w:p>
        </w:tc>
        <w:tc>
          <w:tcPr>
            <w:tcW w:w="4022" w:type="dxa"/>
            <w:tcBorders>
              <w:top w:val="single" w:color="000000" w:sz="2" w:space="0"/>
              <w:left w:val="single" w:color="000000" w:sz="4" w:space="0"/>
              <w:bottom w:val="single" w:color="000000" w:sz="2" w:space="0"/>
              <w:right w:val="single" w:color="000000" w:sz="4" w:space="0"/>
            </w:tcBorders>
            <w:shd w:val="clear" w:color="auto" w:fill="FFFFFF"/>
            <w:vAlign w:val="center"/>
          </w:tcPr>
          <w:p>
            <w:pPr>
              <w:jc w:val="center"/>
              <w:rPr>
                <w:rFonts w:ascii="宋体" w:hAnsi="宋体" w:eastAsia="宋体" w:cs="Times New Roman"/>
                <w:color w:val="000000" w:themeColor="text1"/>
                <w:szCs w:val="21"/>
              </w:rPr>
            </w:pPr>
            <w:r>
              <w:rPr>
                <w:rFonts w:hint="eastAsia" w:ascii="宋体" w:hAnsi="宋体" w:eastAsia="宋体"/>
                <w:color w:val="000000" w:themeColor="text1"/>
                <w:szCs w:val="21"/>
              </w:rPr>
              <w:t>学生小组交互系统</w:t>
            </w:r>
          </w:p>
        </w:tc>
        <w:tc>
          <w:tcPr>
            <w:tcW w:w="851" w:type="dxa"/>
            <w:tcBorders>
              <w:top w:val="single" w:color="000000" w:sz="2" w:space="0"/>
              <w:left w:val="single" w:color="000000" w:sz="4" w:space="0"/>
              <w:bottom w:val="single" w:color="000000" w:sz="2" w:space="0"/>
              <w:right w:val="single" w:color="000000" w:sz="4" w:space="0"/>
            </w:tcBorders>
            <w:shd w:val="clear" w:color="auto" w:fill="FFFFFF"/>
            <w:vAlign w:val="center"/>
          </w:tcPr>
          <w:p>
            <w:pPr>
              <w:spacing w:line="300" w:lineRule="exact"/>
              <w:jc w:val="center"/>
              <w:rPr>
                <w:rFonts w:ascii="宋体" w:hAnsi="宋体" w:eastAsia="宋体" w:cs="Times New Roman"/>
                <w:bCs/>
                <w:color w:val="000000" w:themeColor="text1"/>
                <w:szCs w:val="21"/>
              </w:rPr>
            </w:pPr>
            <w:r>
              <w:rPr>
                <w:rFonts w:hint="eastAsia" w:ascii="宋体" w:hAnsi="宋体" w:eastAsia="宋体"/>
                <w:bCs/>
                <w:color w:val="000000" w:themeColor="text1"/>
                <w:szCs w:val="21"/>
              </w:rPr>
              <w:t>2</w:t>
            </w:r>
          </w:p>
        </w:tc>
        <w:tc>
          <w:tcPr>
            <w:tcW w:w="953" w:type="dxa"/>
            <w:tcBorders>
              <w:top w:val="single" w:color="000000" w:sz="2" w:space="0"/>
              <w:left w:val="single" w:color="000000" w:sz="4" w:space="0"/>
              <w:bottom w:val="single" w:color="000000" w:sz="2" w:space="0"/>
              <w:right w:val="single" w:color="000000" w:sz="4" w:space="0"/>
            </w:tcBorders>
            <w:shd w:val="clear" w:color="auto" w:fill="FFFFFF"/>
            <w:vAlign w:val="center"/>
          </w:tcPr>
          <w:p>
            <w:pPr>
              <w:spacing w:line="300" w:lineRule="exact"/>
              <w:jc w:val="center"/>
              <w:rPr>
                <w:rFonts w:ascii="宋体" w:hAnsi="宋体" w:eastAsia="宋体" w:cs="Times New Roman"/>
                <w:bCs/>
                <w:color w:val="000000" w:themeColor="text1"/>
                <w:szCs w:val="21"/>
              </w:rPr>
            </w:pPr>
            <w:r>
              <w:rPr>
                <w:rFonts w:hint="eastAsia" w:ascii="宋体" w:hAnsi="宋体" w:eastAsia="宋体" w:cs="Times New Roman"/>
                <w:bCs/>
                <w:color w:val="000000" w:themeColor="text1"/>
                <w:szCs w:val="21"/>
              </w:rPr>
              <w:t>套</w:t>
            </w:r>
          </w:p>
        </w:tc>
        <w:tc>
          <w:tcPr>
            <w:tcW w:w="1545" w:type="dxa"/>
            <w:tcBorders>
              <w:left w:val="single" w:color="000000" w:sz="4" w:space="0"/>
              <w:right w:val="single" w:color="000000" w:sz="4" w:space="0"/>
            </w:tcBorders>
            <w:shd w:val="clear" w:color="auto" w:fill="FFFFFF"/>
            <w:vAlign w:val="center"/>
          </w:tcPr>
          <w:p>
            <w:pPr>
              <w:spacing w:line="300" w:lineRule="exact"/>
              <w:jc w:val="center"/>
              <w:rPr>
                <w:rFonts w:ascii="宋体" w:hAnsi="宋体" w:eastAsia="宋体" w:cs="Times New Roman"/>
                <w:b/>
                <w:bCs/>
                <w:color w:val="000000" w:themeColor="text1"/>
                <w:szCs w:val="21"/>
              </w:rPr>
            </w:pPr>
          </w:p>
        </w:tc>
      </w:tr>
      <w:tr>
        <w:tblPrEx>
          <w:tblCellMar>
            <w:top w:w="0" w:type="dxa"/>
            <w:left w:w="108" w:type="dxa"/>
            <w:bottom w:w="0" w:type="dxa"/>
            <w:right w:w="108" w:type="dxa"/>
          </w:tblCellMar>
        </w:tblPrEx>
        <w:trPr>
          <w:trHeight w:val="512" w:hRule="atLeast"/>
          <w:jc w:val="center"/>
        </w:trPr>
        <w:tc>
          <w:tcPr>
            <w:tcW w:w="1021" w:type="dxa"/>
            <w:tcBorders>
              <w:top w:val="single" w:color="000000" w:sz="2" w:space="0"/>
              <w:left w:val="single" w:color="000000" w:sz="2" w:space="0"/>
              <w:bottom w:val="single" w:color="000000" w:sz="2" w:space="0"/>
              <w:right w:val="single" w:color="000000" w:sz="4" w:space="0"/>
            </w:tcBorders>
            <w:shd w:val="clear" w:color="auto" w:fill="FFFFFF"/>
            <w:vAlign w:val="center"/>
          </w:tcPr>
          <w:p>
            <w:pPr>
              <w:spacing w:line="300" w:lineRule="exact"/>
              <w:jc w:val="center"/>
              <w:rPr>
                <w:rFonts w:ascii="宋体" w:hAnsi="宋体" w:eastAsia="宋体"/>
                <w:bCs/>
                <w:color w:val="000000" w:themeColor="text1"/>
                <w:szCs w:val="21"/>
              </w:rPr>
            </w:pPr>
            <w:r>
              <w:rPr>
                <w:rFonts w:hint="eastAsia" w:ascii="宋体" w:hAnsi="宋体" w:eastAsia="宋体"/>
                <w:bCs/>
                <w:color w:val="000000" w:themeColor="text1"/>
                <w:szCs w:val="21"/>
              </w:rPr>
              <w:t>5</w:t>
            </w:r>
          </w:p>
        </w:tc>
        <w:tc>
          <w:tcPr>
            <w:tcW w:w="4022" w:type="dxa"/>
            <w:tcBorders>
              <w:top w:val="single" w:color="000000" w:sz="2" w:space="0"/>
              <w:left w:val="single" w:color="000000" w:sz="4" w:space="0"/>
              <w:bottom w:val="single" w:color="000000" w:sz="2" w:space="0"/>
              <w:right w:val="single" w:color="000000" w:sz="4" w:space="0"/>
            </w:tcBorders>
            <w:shd w:val="clear" w:color="auto" w:fill="FFFFFF"/>
            <w:vAlign w:val="center"/>
          </w:tcPr>
          <w:p>
            <w:pPr>
              <w:jc w:val="center"/>
              <w:rPr>
                <w:rFonts w:ascii="宋体" w:hAnsi="宋体" w:eastAsia="宋体"/>
                <w:color w:val="000000" w:themeColor="text1"/>
                <w:szCs w:val="21"/>
              </w:rPr>
            </w:pPr>
            <w:r>
              <w:rPr>
                <w:rFonts w:hint="eastAsia" w:ascii="宋体" w:hAnsi="宋体" w:eastAsia="宋体"/>
                <w:color w:val="000000" w:themeColor="text1"/>
                <w:szCs w:val="21"/>
              </w:rPr>
              <w:t>教师交互显示系统</w:t>
            </w:r>
          </w:p>
        </w:tc>
        <w:tc>
          <w:tcPr>
            <w:tcW w:w="851" w:type="dxa"/>
            <w:tcBorders>
              <w:top w:val="single" w:color="000000" w:sz="2" w:space="0"/>
              <w:left w:val="single" w:color="000000" w:sz="4" w:space="0"/>
              <w:bottom w:val="single" w:color="000000" w:sz="2" w:space="0"/>
              <w:right w:val="single" w:color="000000" w:sz="4" w:space="0"/>
            </w:tcBorders>
            <w:shd w:val="clear" w:color="auto" w:fill="FFFFFF"/>
            <w:vAlign w:val="center"/>
          </w:tcPr>
          <w:p>
            <w:pPr>
              <w:spacing w:line="300" w:lineRule="exact"/>
              <w:jc w:val="center"/>
              <w:rPr>
                <w:rFonts w:ascii="宋体" w:hAnsi="宋体" w:eastAsia="宋体"/>
                <w:bCs/>
                <w:color w:val="000000" w:themeColor="text1"/>
                <w:szCs w:val="21"/>
              </w:rPr>
            </w:pPr>
            <w:r>
              <w:rPr>
                <w:rFonts w:hint="eastAsia" w:ascii="宋体" w:hAnsi="宋体" w:eastAsia="宋体"/>
                <w:bCs/>
                <w:color w:val="000000" w:themeColor="text1"/>
                <w:szCs w:val="21"/>
              </w:rPr>
              <w:t>1</w:t>
            </w:r>
          </w:p>
        </w:tc>
        <w:tc>
          <w:tcPr>
            <w:tcW w:w="953" w:type="dxa"/>
            <w:tcBorders>
              <w:top w:val="single" w:color="000000" w:sz="2" w:space="0"/>
              <w:left w:val="single" w:color="000000" w:sz="4" w:space="0"/>
              <w:bottom w:val="single" w:color="000000" w:sz="2" w:space="0"/>
              <w:right w:val="single" w:color="000000" w:sz="4" w:space="0"/>
            </w:tcBorders>
            <w:shd w:val="clear" w:color="auto" w:fill="FFFFFF"/>
            <w:vAlign w:val="center"/>
          </w:tcPr>
          <w:p>
            <w:pPr>
              <w:spacing w:line="300" w:lineRule="exact"/>
              <w:jc w:val="center"/>
              <w:rPr>
                <w:rFonts w:ascii="宋体" w:hAnsi="宋体" w:eastAsia="宋体"/>
                <w:bCs/>
                <w:color w:val="000000" w:themeColor="text1"/>
                <w:szCs w:val="21"/>
              </w:rPr>
            </w:pPr>
            <w:r>
              <w:rPr>
                <w:rFonts w:hint="eastAsia" w:ascii="宋体" w:hAnsi="宋体" w:eastAsia="宋体"/>
                <w:bCs/>
                <w:color w:val="000000" w:themeColor="text1"/>
                <w:szCs w:val="21"/>
              </w:rPr>
              <w:t>套</w:t>
            </w:r>
          </w:p>
        </w:tc>
        <w:tc>
          <w:tcPr>
            <w:tcW w:w="1545" w:type="dxa"/>
            <w:tcBorders>
              <w:left w:val="single" w:color="000000" w:sz="4" w:space="0"/>
              <w:right w:val="single" w:color="000000" w:sz="4" w:space="0"/>
            </w:tcBorders>
            <w:shd w:val="clear" w:color="auto" w:fill="FFFFFF"/>
            <w:vAlign w:val="center"/>
          </w:tcPr>
          <w:p>
            <w:pPr>
              <w:spacing w:line="300" w:lineRule="exact"/>
              <w:jc w:val="center"/>
              <w:rPr>
                <w:rFonts w:ascii="宋体" w:hAnsi="宋体" w:eastAsia="宋体"/>
                <w:b/>
                <w:bCs/>
                <w:color w:val="000000" w:themeColor="text1"/>
                <w:szCs w:val="21"/>
              </w:rPr>
            </w:pPr>
          </w:p>
        </w:tc>
      </w:tr>
      <w:tr>
        <w:tblPrEx>
          <w:tblCellMar>
            <w:top w:w="0" w:type="dxa"/>
            <w:left w:w="108" w:type="dxa"/>
            <w:bottom w:w="0" w:type="dxa"/>
            <w:right w:w="108" w:type="dxa"/>
          </w:tblCellMar>
        </w:tblPrEx>
        <w:trPr>
          <w:trHeight w:val="512" w:hRule="atLeast"/>
          <w:jc w:val="center"/>
        </w:trPr>
        <w:tc>
          <w:tcPr>
            <w:tcW w:w="1021" w:type="dxa"/>
            <w:tcBorders>
              <w:top w:val="single" w:color="000000" w:sz="2" w:space="0"/>
              <w:left w:val="single" w:color="000000" w:sz="2" w:space="0"/>
              <w:bottom w:val="single" w:color="000000" w:sz="2" w:space="0"/>
              <w:right w:val="single" w:color="000000" w:sz="4" w:space="0"/>
            </w:tcBorders>
            <w:shd w:val="clear" w:color="auto" w:fill="FFFFFF"/>
            <w:vAlign w:val="center"/>
          </w:tcPr>
          <w:p>
            <w:pPr>
              <w:spacing w:line="300" w:lineRule="exact"/>
              <w:jc w:val="center"/>
              <w:rPr>
                <w:rFonts w:ascii="宋体" w:hAnsi="宋体" w:eastAsia="宋体"/>
                <w:bCs/>
                <w:color w:val="000000" w:themeColor="text1"/>
                <w:szCs w:val="21"/>
              </w:rPr>
            </w:pPr>
            <w:r>
              <w:rPr>
                <w:rFonts w:hint="eastAsia" w:ascii="宋体" w:hAnsi="宋体" w:eastAsia="宋体"/>
                <w:bCs/>
                <w:color w:val="000000" w:themeColor="text1"/>
                <w:szCs w:val="21"/>
              </w:rPr>
              <w:t>6</w:t>
            </w:r>
          </w:p>
        </w:tc>
        <w:tc>
          <w:tcPr>
            <w:tcW w:w="4022" w:type="dxa"/>
            <w:tcBorders>
              <w:top w:val="single" w:color="000000" w:sz="2" w:space="0"/>
              <w:left w:val="single" w:color="000000" w:sz="4" w:space="0"/>
              <w:bottom w:val="single" w:color="000000" w:sz="2" w:space="0"/>
              <w:right w:val="single" w:color="000000" w:sz="4" w:space="0"/>
            </w:tcBorders>
            <w:shd w:val="clear" w:color="auto" w:fill="FFFFFF"/>
            <w:vAlign w:val="center"/>
          </w:tcPr>
          <w:p>
            <w:pPr>
              <w:jc w:val="center"/>
              <w:rPr>
                <w:rFonts w:ascii="宋体" w:hAnsi="宋体" w:eastAsia="宋体"/>
                <w:color w:val="000000" w:themeColor="text1"/>
                <w:szCs w:val="21"/>
              </w:rPr>
            </w:pPr>
            <w:r>
              <w:rPr>
                <w:rFonts w:hint="eastAsia" w:ascii="宋体" w:hAnsi="宋体" w:eastAsia="宋体"/>
                <w:color w:val="000000" w:themeColor="text1"/>
                <w:szCs w:val="21"/>
              </w:rPr>
              <w:t>功放主机</w:t>
            </w:r>
          </w:p>
        </w:tc>
        <w:tc>
          <w:tcPr>
            <w:tcW w:w="851" w:type="dxa"/>
            <w:tcBorders>
              <w:top w:val="single" w:color="000000" w:sz="2" w:space="0"/>
              <w:left w:val="single" w:color="000000" w:sz="4" w:space="0"/>
              <w:bottom w:val="single" w:color="000000" w:sz="2" w:space="0"/>
              <w:right w:val="single" w:color="000000" w:sz="4" w:space="0"/>
            </w:tcBorders>
            <w:shd w:val="clear" w:color="auto" w:fill="FFFFFF"/>
            <w:vAlign w:val="center"/>
          </w:tcPr>
          <w:p>
            <w:pPr>
              <w:spacing w:line="300" w:lineRule="exact"/>
              <w:jc w:val="center"/>
              <w:rPr>
                <w:rFonts w:ascii="宋体" w:hAnsi="宋体" w:eastAsia="宋体"/>
                <w:bCs/>
                <w:color w:val="000000" w:themeColor="text1"/>
                <w:szCs w:val="21"/>
              </w:rPr>
            </w:pPr>
            <w:r>
              <w:rPr>
                <w:rFonts w:hint="eastAsia" w:ascii="宋体" w:hAnsi="宋体" w:eastAsia="宋体"/>
                <w:bCs/>
                <w:color w:val="000000" w:themeColor="text1"/>
                <w:szCs w:val="21"/>
              </w:rPr>
              <w:t>1</w:t>
            </w:r>
          </w:p>
        </w:tc>
        <w:tc>
          <w:tcPr>
            <w:tcW w:w="953" w:type="dxa"/>
            <w:tcBorders>
              <w:top w:val="single" w:color="000000" w:sz="2" w:space="0"/>
              <w:left w:val="single" w:color="000000" w:sz="4" w:space="0"/>
              <w:bottom w:val="single" w:color="000000" w:sz="2" w:space="0"/>
              <w:right w:val="single" w:color="000000" w:sz="4" w:space="0"/>
            </w:tcBorders>
            <w:shd w:val="clear" w:color="auto" w:fill="FFFFFF"/>
            <w:vAlign w:val="center"/>
          </w:tcPr>
          <w:p>
            <w:pPr>
              <w:spacing w:line="300" w:lineRule="exact"/>
              <w:jc w:val="center"/>
              <w:rPr>
                <w:rFonts w:ascii="宋体" w:hAnsi="宋体" w:eastAsia="宋体"/>
                <w:bCs/>
                <w:color w:val="000000" w:themeColor="text1"/>
                <w:szCs w:val="21"/>
              </w:rPr>
            </w:pPr>
            <w:r>
              <w:rPr>
                <w:rFonts w:hint="eastAsia" w:ascii="宋体" w:hAnsi="宋体" w:eastAsia="宋体"/>
                <w:bCs/>
                <w:color w:val="000000" w:themeColor="text1"/>
                <w:szCs w:val="21"/>
              </w:rPr>
              <w:t>套</w:t>
            </w:r>
          </w:p>
        </w:tc>
        <w:tc>
          <w:tcPr>
            <w:tcW w:w="1545" w:type="dxa"/>
            <w:tcBorders>
              <w:left w:val="single" w:color="000000" w:sz="4" w:space="0"/>
              <w:right w:val="single" w:color="000000" w:sz="4" w:space="0"/>
            </w:tcBorders>
            <w:shd w:val="clear" w:color="auto" w:fill="FFFFFF"/>
            <w:vAlign w:val="center"/>
          </w:tcPr>
          <w:p>
            <w:pPr>
              <w:spacing w:line="300" w:lineRule="exact"/>
              <w:jc w:val="center"/>
              <w:rPr>
                <w:rFonts w:ascii="宋体" w:hAnsi="宋体" w:eastAsia="宋体"/>
                <w:b/>
                <w:bCs/>
                <w:color w:val="000000" w:themeColor="text1"/>
                <w:szCs w:val="21"/>
              </w:rPr>
            </w:pPr>
          </w:p>
        </w:tc>
      </w:tr>
      <w:tr>
        <w:tblPrEx>
          <w:tblCellMar>
            <w:top w:w="0" w:type="dxa"/>
            <w:left w:w="108" w:type="dxa"/>
            <w:bottom w:w="0" w:type="dxa"/>
            <w:right w:w="108" w:type="dxa"/>
          </w:tblCellMar>
        </w:tblPrEx>
        <w:trPr>
          <w:trHeight w:val="512" w:hRule="atLeast"/>
          <w:jc w:val="center"/>
        </w:trPr>
        <w:tc>
          <w:tcPr>
            <w:tcW w:w="1021" w:type="dxa"/>
            <w:tcBorders>
              <w:top w:val="single" w:color="000000" w:sz="2" w:space="0"/>
              <w:left w:val="single" w:color="000000" w:sz="2" w:space="0"/>
              <w:bottom w:val="single" w:color="000000" w:sz="2" w:space="0"/>
              <w:right w:val="single" w:color="000000" w:sz="4" w:space="0"/>
            </w:tcBorders>
            <w:shd w:val="clear" w:color="auto" w:fill="FFFFFF"/>
            <w:vAlign w:val="center"/>
          </w:tcPr>
          <w:p>
            <w:pPr>
              <w:spacing w:line="300" w:lineRule="exact"/>
              <w:jc w:val="center"/>
              <w:rPr>
                <w:rFonts w:ascii="宋体" w:hAnsi="宋体" w:eastAsia="宋体"/>
                <w:bCs/>
                <w:color w:val="000000" w:themeColor="text1"/>
                <w:szCs w:val="21"/>
              </w:rPr>
            </w:pPr>
            <w:r>
              <w:rPr>
                <w:rFonts w:hint="eastAsia" w:ascii="宋体" w:hAnsi="宋体" w:eastAsia="宋体"/>
                <w:bCs/>
                <w:color w:val="000000" w:themeColor="text1"/>
                <w:szCs w:val="21"/>
              </w:rPr>
              <w:t>7</w:t>
            </w:r>
          </w:p>
        </w:tc>
        <w:tc>
          <w:tcPr>
            <w:tcW w:w="4022" w:type="dxa"/>
            <w:tcBorders>
              <w:top w:val="single" w:color="000000" w:sz="2" w:space="0"/>
              <w:left w:val="single" w:color="000000" w:sz="4" w:space="0"/>
              <w:bottom w:val="single" w:color="000000" w:sz="2" w:space="0"/>
              <w:right w:val="single" w:color="000000" w:sz="4" w:space="0"/>
            </w:tcBorders>
            <w:shd w:val="clear" w:color="auto" w:fill="FFFFFF"/>
            <w:vAlign w:val="center"/>
          </w:tcPr>
          <w:p>
            <w:pPr>
              <w:jc w:val="center"/>
              <w:rPr>
                <w:rFonts w:ascii="宋体" w:hAnsi="宋体" w:eastAsia="宋体"/>
                <w:color w:val="000000" w:themeColor="text1"/>
                <w:szCs w:val="21"/>
              </w:rPr>
            </w:pPr>
            <w:r>
              <w:rPr>
                <w:rFonts w:hint="eastAsia" w:ascii="宋体" w:hAnsi="宋体" w:eastAsia="宋体"/>
                <w:color w:val="000000" w:themeColor="text1"/>
                <w:szCs w:val="21"/>
              </w:rPr>
              <w:t>音响</w:t>
            </w:r>
          </w:p>
        </w:tc>
        <w:tc>
          <w:tcPr>
            <w:tcW w:w="851" w:type="dxa"/>
            <w:tcBorders>
              <w:top w:val="single" w:color="000000" w:sz="2" w:space="0"/>
              <w:left w:val="single" w:color="000000" w:sz="4" w:space="0"/>
              <w:bottom w:val="single" w:color="000000" w:sz="2" w:space="0"/>
              <w:right w:val="single" w:color="000000" w:sz="4" w:space="0"/>
            </w:tcBorders>
            <w:shd w:val="clear" w:color="auto" w:fill="FFFFFF"/>
            <w:vAlign w:val="center"/>
          </w:tcPr>
          <w:p>
            <w:pPr>
              <w:spacing w:line="300" w:lineRule="exact"/>
              <w:jc w:val="center"/>
              <w:rPr>
                <w:rFonts w:ascii="宋体" w:hAnsi="宋体" w:eastAsia="宋体"/>
                <w:bCs/>
                <w:color w:val="000000" w:themeColor="text1"/>
                <w:szCs w:val="21"/>
              </w:rPr>
            </w:pPr>
            <w:r>
              <w:rPr>
                <w:rFonts w:hint="eastAsia" w:ascii="宋体" w:hAnsi="宋体" w:eastAsia="宋体"/>
                <w:bCs/>
                <w:color w:val="000000" w:themeColor="text1"/>
                <w:szCs w:val="21"/>
              </w:rPr>
              <w:t>2</w:t>
            </w:r>
          </w:p>
        </w:tc>
        <w:tc>
          <w:tcPr>
            <w:tcW w:w="953" w:type="dxa"/>
            <w:tcBorders>
              <w:top w:val="single" w:color="000000" w:sz="2" w:space="0"/>
              <w:left w:val="single" w:color="000000" w:sz="4" w:space="0"/>
              <w:bottom w:val="single" w:color="000000" w:sz="2" w:space="0"/>
              <w:right w:val="single" w:color="000000" w:sz="4" w:space="0"/>
            </w:tcBorders>
            <w:shd w:val="clear" w:color="auto" w:fill="FFFFFF"/>
            <w:vAlign w:val="center"/>
          </w:tcPr>
          <w:p>
            <w:pPr>
              <w:spacing w:line="300" w:lineRule="exact"/>
              <w:jc w:val="center"/>
              <w:rPr>
                <w:rFonts w:ascii="宋体" w:hAnsi="宋体" w:eastAsia="宋体"/>
                <w:bCs/>
                <w:color w:val="000000" w:themeColor="text1"/>
                <w:szCs w:val="21"/>
              </w:rPr>
            </w:pPr>
            <w:r>
              <w:rPr>
                <w:rFonts w:hint="eastAsia" w:ascii="宋体" w:hAnsi="宋体" w:eastAsia="宋体"/>
                <w:bCs/>
                <w:color w:val="000000" w:themeColor="text1"/>
                <w:szCs w:val="21"/>
              </w:rPr>
              <w:t>套</w:t>
            </w:r>
          </w:p>
        </w:tc>
        <w:tc>
          <w:tcPr>
            <w:tcW w:w="1545" w:type="dxa"/>
            <w:tcBorders>
              <w:left w:val="single" w:color="000000" w:sz="4" w:space="0"/>
              <w:right w:val="single" w:color="000000" w:sz="4" w:space="0"/>
            </w:tcBorders>
            <w:shd w:val="clear" w:color="auto" w:fill="FFFFFF"/>
            <w:vAlign w:val="center"/>
          </w:tcPr>
          <w:p>
            <w:pPr>
              <w:spacing w:line="300" w:lineRule="exact"/>
              <w:jc w:val="center"/>
              <w:rPr>
                <w:rFonts w:ascii="宋体" w:hAnsi="宋体" w:eastAsia="宋体"/>
                <w:b/>
                <w:bCs/>
                <w:color w:val="000000" w:themeColor="text1"/>
                <w:szCs w:val="21"/>
              </w:rPr>
            </w:pPr>
          </w:p>
        </w:tc>
      </w:tr>
      <w:tr>
        <w:tblPrEx>
          <w:tblCellMar>
            <w:top w:w="0" w:type="dxa"/>
            <w:left w:w="108" w:type="dxa"/>
            <w:bottom w:w="0" w:type="dxa"/>
            <w:right w:w="108" w:type="dxa"/>
          </w:tblCellMar>
        </w:tblPrEx>
        <w:trPr>
          <w:trHeight w:val="512" w:hRule="atLeast"/>
          <w:jc w:val="center"/>
        </w:trPr>
        <w:tc>
          <w:tcPr>
            <w:tcW w:w="1021" w:type="dxa"/>
            <w:tcBorders>
              <w:top w:val="single" w:color="000000" w:sz="2" w:space="0"/>
              <w:left w:val="single" w:color="000000" w:sz="2" w:space="0"/>
              <w:bottom w:val="single" w:color="000000" w:sz="2" w:space="0"/>
              <w:right w:val="single" w:color="000000" w:sz="4" w:space="0"/>
            </w:tcBorders>
            <w:shd w:val="clear" w:color="auto" w:fill="FFFFFF"/>
            <w:vAlign w:val="center"/>
          </w:tcPr>
          <w:p>
            <w:pPr>
              <w:spacing w:line="300" w:lineRule="exact"/>
              <w:jc w:val="center"/>
              <w:rPr>
                <w:rFonts w:ascii="宋体" w:hAnsi="宋体" w:eastAsia="宋体"/>
                <w:bCs/>
                <w:color w:val="000000" w:themeColor="text1"/>
                <w:szCs w:val="21"/>
              </w:rPr>
            </w:pPr>
            <w:r>
              <w:rPr>
                <w:rFonts w:hint="eastAsia" w:ascii="宋体" w:hAnsi="宋体" w:eastAsia="宋体"/>
                <w:bCs/>
                <w:color w:val="000000" w:themeColor="text1"/>
                <w:szCs w:val="21"/>
              </w:rPr>
              <w:t>8</w:t>
            </w:r>
          </w:p>
        </w:tc>
        <w:tc>
          <w:tcPr>
            <w:tcW w:w="4022" w:type="dxa"/>
            <w:tcBorders>
              <w:top w:val="single" w:color="000000" w:sz="2" w:space="0"/>
              <w:left w:val="single" w:color="000000" w:sz="4" w:space="0"/>
              <w:bottom w:val="single" w:color="000000" w:sz="2" w:space="0"/>
              <w:right w:val="single" w:color="000000" w:sz="4" w:space="0"/>
            </w:tcBorders>
            <w:shd w:val="clear" w:color="auto" w:fill="FFFFFF"/>
            <w:vAlign w:val="center"/>
          </w:tcPr>
          <w:p>
            <w:pPr>
              <w:jc w:val="center"/>
              <w:rPr>
                <w:rFonts w:ascii="宋体" w:hAnsi="宋体" w:eastAsia="宋体"/>
                <w:color w:val="000000" w:themeColor="text1"/>
                <w:szCs w:val="21"/>
              </w:rPr>
            </w:pPr>
            <w:r>
              <w:rPr>
                <w:rFonts w:hint="eastAsia" w:ascii="宋体" w:hAnsi="宋体" w:eastAsia="宋体"/>
                <w:color w:val="000000" w:themeColor="text1"/>
                <w:szCs w:val="21"/>
              </w:rPr>
              <w:t>网络摄像头</w:t>
            </w:r>
          </w:p>
        </w:tc>
        <w:tc>
          <w:tcPr>
            <w:tcW w:w="851" w:type="dxa"/>
            <w:tcBorders>
              <w:top w:val="single" w:color="000000" w:sz="2" w:space="0"/>
              <w:left w:val="single" w:color="000000" w:sz="4" w:space="0"/>
              <w:bottom w:val="single" w:color="000000" w:sz="2" w:space="0"/>
              <w:right w:val="single" w:color="000000" w:sz="4" w:space="0"/>
            </w:tcBorders>
            <w:shd w:val="clear" w:color="auto" w:fill="FFFFFF"/>
            <w:vAlign w:val="center"/>
          </w:tcPr>
          <w:p>
            <w:pPr>
              <w:spacing w:line="300" w:lineRule="exact"/>
              <w:jc w:val="center"/>
              <w:rPr>
                <w:rFonts w:ascii="宋体" w:hAnsi="宋体" w:eastAsia="宋体"/>
                <w:bCs/>
                <w:color w:val="000000" w:themeColor="text1"/>
                <w:szCs w:val="21"/>
              </w:rPr>
            </w:pPr>
            <w:r>
              <w:rPr>
                <w:rFonts w:hint="eastAsia" w:ascii="宋体" w:hAnsi="宋体" w:eastAsia="宋体"/>
                <w:bCs/>
                <w:color w:val="000000" w:themeColor="text1"/>
                <w:szCs w:val="21"/>
              </w:rPr>
              <w:t>2</w:t>
            </w:r>
          </w:p>
        </w:tc>
        <w:tc>
          <w:tcPr>
            <w:tcW w:w="953" w:type="dxa"/>
            <w:tcBorders>
              <w:top w:val="single" w:color="000000" w:sz="2" w:space="0"/>
              <w:left w:val="single" w:color="000000" w:sz="4" w:space="0"/>
              <w:bottom w:val="single" w:color="000000" w:sz="2" w:space="0"/>
              <w:right w:val="single" w:color="000000" w:sz="4" w:space="0"/>
            </w:tcBorders>
            <w:shd w:val="clear" w:color="auto" w:fill="FFFFFF"/>
            <w:vAlign w:val="center"/>
          </w:tcPr>
          <w:p>
            <w:pPr>
              <w:spacing w:line="300" w:lineRule="exact"/>
              <w:jc w:val="center"/>
              <w:rPr>
                <w:rFonts w:ascii="宋体" w:hAnsi="宋体" w:eastAsia="宋体"/>
                <w:bCs/>
                <w:color w:val="000000" w:themeColor="text1"/>
                <w:szCs w:val="21"/>
              </w:rPr>
            </w:pPr>
            <w:r>
              <w:rPr>
                <w:rFonts w:hint="eastAsia" w:ascii="宋体" w:hAnsi="宋体" w:eastAsia="宋体"/>
                <w:bCs/>
                <w:color w:val="000000" w:themeColor="text1"/>
                <w:szCs w:val="21"/>
              </w:rPr>
              <w:t>套</w:t>
            </w:r>
          </w:p>
        </w:tc>
        <w:tc>
          <w:tcPr>
            <w:tcW w:w="1545" w:type="dxa"/>
            <w:tcBorders>
              <w:left w:val="single" w:color="000000" w:sz="4" w:space="0"/>
              <w:right w:val="single" w:color="000000" w:sz="4" w:space="0"/>
            </w:tcBorders>
            <w:shd w:val="clear" w:color="auto" w:fill="FFFFFF"/>
            <w:vAlign w:val="center"/>
          </w:tcPr>
          <w:p>
            <w:pPr>
              <w:spacing w:line="300" w:lineRule="exact"/>
              <w:jc w:val="center"/>
              <w:rPr>
                <w:rFonts w:ascii="宋体" w:hAnsi="宋体" w:eastAsia="宋体"/>
                <w:b/>
                <w:bCs/>
                <w:color w:val="000000" w:themeColor="text1"/>
                <w:szCs w:val="21"/>
              </w:rPr>
            </w:pPr>
          </w:p>
        </w:tc>
      </w:tr>
      <w:tr>
        <w:tblPrEx>
          <w:tblCellMar>
            <w:top w:w="0" w:type="dxa"/>
            <w:left w:w="108" w:type="dxa"/>
            <w:bottom w:w="0" w:type="dxa"/>
            <w:right w:w="108" w:type="dxa"/>
          </w:tblCellMar>
        </w:tblPrEx>
        <w:trPr>
          <w:trHeight w:val="512" w:hRule="atLeast"/>
          <w:jc w:val="center"/>
        </w:trPr>
        <w:tc>
          <w:tcPr>
            <w:tcW w:w="1021" w:type="dxa"/>
            <w:tcBorders>
              <w:top w:val="single" w:color="000000" w:sz="2" w:space="0"/>
              <w:left w:val="single" w:color="000000" w:sz="2" w:space="0"/>
              <w:bottom w:val="single" w:color="000000" w:sz="2" w:space="0"/>
              <w:right w:val="single" w:color="000000" w:sz="4" w:space="0"/>
            </w:tcBorders>
            <w:shd w:val="clear" w:color="auto" w:fill="FFFFFF"/>
            <w:vAlign w:val="center"/>
          </w:tcPr>
          <w:p>
            <w:pPr>
              <w:spacing w:line="300" w:lineRule="exact"/>
              <w:jc w:val="center"/>
              <w:rPr>
                <w:rFonts w:ascii="宋体" w:hAnsi="宋体" w:eastAsia="宋体"/>
                <w:bCs/>
                <w:color w:val="000000" w:themeColor="text1"/>
                <w:szCs w:val="21"/>
              </w:rPr>
            </w:pPr>
            <w:r>
              <w:rPr>
                <w:rFonts w:hint="eastAsia" w:ascii="宋体" w:hAnsi="宋体" w:eastAsia="宋体"/>
                <w:bCs/>
                <w:color w:val="000000" w:themeColor="text1"/>
                <w:szCs w:val="21"/>
              </w:rPr>
              <w:t>9</w:t>
            </w:r>
          </w:p>
        </w:tc>
        <w:tc>
          <w:tcPr>
            <w:tcW w:w="4022" w:type="dxa"/>
            <w:tcBorders>
              <w:top w:val="single" w:color="000000" w:sz="2" w:space="0"/>
              <w:left w:val="single" w:color="000000" w:sz="4" w:space="0"/>
              <w:bottom w:val="single" w:color="000000" w:sz="2" w:space="0"/>
              <w:right w:val="single" w:color="000000" w:sz="4" w:space="0"/>
            </w:tcBorders>
            <w:shd w:val="clear" w:color="auto" w:fill="FFFFFF"/>
            <w:vAlign w:val="center"/>
          </w:tcPr>
          <w:p>
            <w:pPr>
              <w:jc w:val="center"/>
              <w:rPr>
                <w:rFonts w:ascii="宋体" w:hAnsi="宋体" w:eastAsia="宋体"/>
                <w:color w:val="000000" w:themeColor="text1"/>
                <w:szCs w:val="21"/>
              </w:rPr>
            </w:pPr>
            <w:r>
              <w:rPr>
                <w:rFonts w:hint="eastAsia" w:ascii="宋体" w:hAnsi="宋体" w:eastAsia="宋体"/>
                <w:color w:val="000000" w:themeColor="text1"/>
                <w:szCs w:val="21"/>
              </w:rPr>
              <w:t>提词器</w:t>
            </w:r>
          </w:p>
        </w:tc>
        <w:tc>
          <w:tcPr>
            <w:tcW w:w="851" w:type="dxa"/>
            <w:tcBorders>
              <w:top w:val="single" w:color="000000" w:sz="2" w:space="0"/>
              <w:left w:val="single" w:color="000000" w:sz="4" w:space="0"/>
              <w:bottom w:val="single" w:color="000000" w:sz="2" w:space="0"/>
              <w:right w:val="single" w:color="000000" w:sz="4" w:space="0"/>
            </w:tcBorders>
            <w:shd w:val="clear" w:color="auto" w:fill="FFFFFF"/>
            <w:vAlign w:val="center"/>
          </w:tcPr>
          <w:p>
            <w:pPr>
              <w:spacing w:line="300" w:lineRule="exact"/>
              <w:jc w:val="center"/>
              <w:rPr>
                <w:rFonts w:ascii="宋体" w:hAnsi="宋体" w:eastAsia="宋体"/>
                <w:bCs/>
                <w:color w:val="000000" w:themeColor="text1"/>
                <w:szCs w:val="21"/>
              </w:rPr>
            </w:pPr>
            <w:r>
              <w:rPr>
                <w:rFonts w:hint="eastAsia" w:ascii="宋体" w:hAnsi="宋体" w:eastAsia="宋体"/>
                <w:bCs/>
                <w:color w:val="000000" w:themeColor="text1"/>
                <w:szCs w:val="21"/>
              </w:rPr>
              <w:t>2</w:t>
            </w:r>
          </w:p>
        </w:tc>
        <w:tc>
          <w:tcPr>
            <w:tcW w:w="953" w:type="dxa"/>
            <w:tcBorders>
              <w:top w:val="single" w:color="000000" w:sz="2" w:space="0"/>
              <w:left w:val="single" w:color="000000" w:sz="4" w:space="0"/>
              <w:bottom w:val="single" w:color="000000" w:sz="2" w:space="0"/>
              <w:right w:val="single" w:color="000000" w:sz="4" w:space="0"/>
            </w:tcBorders>
            <w:shd w:val="clear" w:color="auto" w:fill="FFFFFF"/>
            <w:vAlign w:val="center"/>
          </w:tcPr>
          <w:p>
            <w:pPr>
              <w:spacing w:line="300" w:lineRule="exact"/>
              <w:jc w:val="center"/>
              <w:rPr>
                <w:rFonts w:ascii="宋体" w:hAnsi="宋体" w:eastAsia="宋体"/>
                <w:bCs/>
                <w:color w:val="000000" w:themeColor="text1"/>
                <w:szCs w:val="21"/>
              </w:rPr>
            </w:pPr>
            <w:r>
              <w:rPr>
                <w:rFonts w:hint="eastAsia" w:ascii="宋体" w:hAnsi="宋体" w:eastAsia="宋体"/>
                <w:bCs/>
                <w:color w:val="000000" w:themeColor="text1"/>
                <w:szCs w:val="21"/>
              </w:rPr>
              <w:t>套</w:t>
            </w:r>
          </w:p>
        </w:tc>
        <w:tc>
          <w:tcPr>
            <w:tcW w:w="1545" w:type="dxa"/>
            <w:tcBorders>
              <w:left w:val="single" w:color="000000" w:sz="4" w:space="0"/>
              <w:right w:val="single" w:color="000000" w:sz="4" w:space="0"/>
            </w:tcBorders>
            <w:shd w:val="clear" w:color="auto" w:fill="FFFFFF"/>
            <w:vAlign w:val="center"/>
          </w:tcPr>
          <w:p>
            <w:pPr>
              <w:spacing w:line="300" w:lineRule="exact"/>
              <w:jc w:val="center"/>
              <w:rPr>
                <w:rFonts w:ascii="宋体" w:hAnsi="宋体" w:eastAsia="宋体"/>
                <w:b/>
                <w:bCs/>
                <w:color w:val="000000" w:themeColor="text1"/>
                <w:szCs w:val="21"/>
              </w:rPr>
            </w:pPr>
          </w:p>
        </w:tc>
      </w:tr>
      <w:tr>
        <w:tblPrEx>
          <w:tblCellMar>
            <w:top w:w="0" w:type="dxa"/>
            <w:left w:w="108" w:type="dxa"/>
            <w:bottom w:w="0" w:type="dxa"/>
            <w:right w:w="108" w:type="dxa"/>
          </w:tblCellMar>
        </w:tblPrEx>
        <w:trPr>
          <w:trHeight w:val="512" w:hRule="atLeast"/>
          <w:jc w:val="center"/>
        </w:trPr>
        <w:tc>
          <w:tcPr>
            <w:tcW w:w="1021" w:type="dxa"/>
            <w:tcBorders>
              <w:top w:val="single" w:color="000000" w:sz="2" w:space="0"/>
              <w:left w:val="single" w:color="000000" w:sz="2" w:space="0"/>
              <w:bottom w:val="single" w:color="auto" w:sz="4" w:space="0"/>
              <w:right w:val="single" w:color="000000" w:sz="4" w:space="0"/>
            </w:tcBorders>
            <w:shd w:val="clear" w:color="auto" w:fill="FFFFFF"/>
            <w:vAlign w:val="center"/>
          </w:tcPr>
          <w:p>
            <w:pPr>
              <w:spacing w:line="300" w:lineRule="exact"/>
              <w:jc w:val="center"/>
              <w:rPr>
                <w:rFonts w:ascii="宋体" w:hAnsi="宋体" w:eastAsia="宋体"/>
                <w:bCs/>
                <w:color w:val="000000" w:themeColor="text1"/>
                <w:szCs w:val="21"/>
              </w:rPr>
            </w:pPr>
            <w:r>
              <w:rPr>
                <w:rFonts w:hint="eastAsia" w:ascii="宋体" w:hAnsi="宋体" w:eastAsia="宋体"/>
                <w:bCs/>
                <w:color w:val="000000" w:themeColor="text1"/>
                <w:szCs w:val="21"/>
              </w:rPr>
              <w:t>10</w:t>
            </w:r>
          </w:p>
        </w:tc>
        <w:tc>
          <w:tcPr>
            <w:tcW w:w="4022" w:type="dxa"/>
            <w:tcBorders>
              <w:top w:val="single" w:color="000000" w:sz="2" w:space="0"/>
              <w:left w:val="single" w:color="000000" w:sz="4" w:space="0"/>
              <w:bottom w:val="single" w:color="auto" w:sz="4" w:space="0"/>
              <w:right w:val="single" w:color="000000" w:sz="4" w:space="0"/>
            </w:tcBorders>
            <w:shd w:val="clear" w:color="auto" w:fill="FFFFFF"/>
            <w:vAlign w:val="center"/>
          </w:tcPr>
          <w:p>
            <w:pPr>
              <w:jc w:val="center"/>
              <w:rPr>
                <w:rFonts w:ascii="宋体" w:hAnsi="宋体" w:eastAsia="宋体"/>
                <w:color w:val="000000" w:themeColor="text1"/>
                <w:szCs w:val="21"/>
              </w:rPr>
            </w:pPr>
            <w:r>
              <w:rPr>
                <w:rFonts w:hint="eastAsia" w:ascii="宋体" w:hAnsi="宋体" w:eastAsia="宋体"/>
                <w:color w:val="000000" w:themeColor="text1"/>
                <w:szCs w:val="21"/>
              </w:rPr>
              <w:t>移动支架（55-86寸）</w:t>
            </w:r>
          </w:p>
        </w:tc>
        <w:tc>
          <w:tcPr>
            <w:tcW w:w="851" w:type="dxa"/>
            <w:tcBorders>
              <w:top w:val="single" w:color="000000" w:sz="2" w:space="0"/>
              <w:left w:val="single" w:color="000000" w:sz="4" w:space="0"/>
              <w:bottom w:val="single" w:color="auto" w:sz="4" w:space="0"/>
              <w:right w:val="single" w:color="000000" w:sz="4" w:space="0"/>
            </w:tcBorders>
            <w:shd w:val="clear" w:color="auto" w:fill="FFFFFF"/>
            <w:vAlign w:val="center"/>
          </w:tcPr>
          <w:p>
            <w:pPr>
              <w:spacing w:line="300" w:lineRule="exact"/>
              <w:jc w:val="center"/>
              <w:rPr>
                <w:rFonts w:ascii="宋体" w:hAnsi="宋体" w:eastAsia="宋体"/>
                <w:bCs/>
                <w:color w:val="000000" w:themeColor="text1"/>
                <w:szCs w:val="21"/>
              </w:rPr>
            </w:pPr>
            <w:r>
              <w:rPr>
                <w:rFonts w:hint="eastAsia" w:ascii="宋体" w:hAnsi="宋体" w:eastAsia="宋体"/>
                <w:bCs/>
                <w:color w:val="000000" w:themeColor="text1"/>
                <w:szCs w:val="21"/>
              </w:rPr>
              <w:t>3</w:t>
            </w:r>
          </w:p>
        </w:tc>
        <w:tc>
          <w:tcPr>
            <w:tcW w:w="953" w:type="dxa"/>
            <w:tcBorders>
              <w:top w:val="single" w:color="000000" w:sz="2" w:space="0"/>
              <w:left w:val="single" w:color="000000" w:sz="4" w:space="0"/>
              <w:bottom w:val="single" w:color="auto" w:sz="4" w:space="0"/>
              <w:right w:val="single" w:color="000000" w:sz="4" w:space="0"/>
            </w:tcBorders>
            <w:shd w:val="clear" w:color="auto" w:fill="FFFFFF"/>
            <w:vAlign w:val="center"/>
          </w:tcPr>
          <w:p>
            <w:pPr>
              <w:spacing w:line="300" w:lineRule="exact"/>
              <w:jc w:val="center"/>
              <w:rPr>
                <w:rFonts w:ascii="宋体" w:hAnsi="宋体" w:eastAsia="宋体"/>
                <w:bCs/>
                <w:color w:val="000000" w:themeColor="text1"/>
                <w:szCs w:val="21"/>
              </w:rPr>
            </w:pPr>
            <w:r>
              <w:rPr>
                <w:rFonts w:hint="eastAsia" w:ascii="宋体" w:hAnsi="宋体" w:eastAsia="宋体"/>
                <w:bCs/>
                <w:color w:val="000000" w:themeColor="text1"/>
                <w:szCs w:val="21"/>
              </w:rPr>
              <w:t>套</w:t>
            </w:r>
          </w:p>
        </w:tc>
        <w:tc>
          <w:tcPr>
            <w:tcW w:w="1545" w:type="dxa"/>
            <w:tcBorders>
              <w:left w:val="single" w:color="000000" w:sz="4" w:space="0"/>
              <w:bottom w:val="single" w:color="auto" w:sz="4" w:space="0"/>
              <w:right w:val="single" w:color="000000" w:sz="4" w:space="0"/>
            </w:tcBorders>
            <w:shd w:val="clear" w:color="auto" w:fill="FFFFFF"/>
            <w:vAlign w:val="center"/>
          </w:tcPr>
          <w:p>
            <w:pPr>
              <w:spacing w:line="300" w:lineRule="exact"/>
              <w:jc w:val="center"/>
              <w:rPr>
                <w:rFonts w:ascii="宋体" w:hAnsi="宋体" w:eastAsia="宋体"/>
                <w:b/>
                <w:bCs/>
                <w:color w:val="000000" w:themeColor="text1"/>
                <w:szCs w:val="21"/>
              </w:rPr>
            </w:pPr>
          </w:p>
        </w:tc>
      </w:tr>
    </w:tbl>
    <w:p/>
    <w:p>
      <w:pPr>
        <w:pStyle w:val="2"/>
        <w:spacing w:before="240" w:after="240" w:line="360" w:lineRule="auto"/>
        <w:rPr>
          <w:rFonts w:ascii="宋体" w:hAnsi="宋体" w:eastAsia="宋体"/>
          <w:sz w:val="24"/>
          <w:szCs w:val="28"/>
        </w:rPr>
      </w:pPr>
      <w:r>
        <w:rPr>
          <w:rFonts w:hint="eastAsia" w:ascii="宋体" w:hAnsi="宋体" w:eastAsia="宋体"/>
          <w:sz w:val="24"/>
          <w:szCs w:val="28"/>
        </w:rPr>
        <w:t>1、多媒体中控主机</w:t>
      </w:r>
    </w:p>
    <w:tbl>
      <w:tblPr>
        <w:tblStyle w:val="5"/>
        <w:tblW w:w="84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40"/>
        <w:gridCol w:w="68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trPr>
        <w:tc>
          <w:tcPr>
            <w:tcW w:w="1540" w:type="dxa"/>
            <w:shd w:val="clear" w:color="auto" w:fill="auto"/>
            <w:vAlign w:val="center"/>
          </w:tcPr>
          <w:p>
            <w:pPr>
              <w:widowControl/>
              <w:jc w:val="center"/>
              <w:rPr>
                <w:rFonts w:ascii="宋体" w:hAnsi="宋体" w:eastAsia="宋体" w:cs="宋体"/>
                <w:b/>
                <w:bCs/>
                <w:kern w:val="0"/>
                <w:szCs w:val="21"/>
              </w:rPr>
            </w:pPr>
            <w:r>
              <w:rPr>
                <w:rFonts w:hint="eastAsia" w:ascii="宋体" w:hAnsi="宋体" w:eastAsia="宋体" w:cs="宋体"/>
                <w:b/>
                <w:bCs/>
                <w:kern w:val="0"/>
                <w:szCs w:val="21"/>
              </w:rPr>
              <w:t>指标项</w:t>
            </w:r>
          </w:p>
        </w:tc>
        <w:tc>
          <w:tcPr>
            <w:tcW w:w="6869" w:type="dxa"/>
            <w:shd w:val="clear" w:color="auto" w:fill="auto"/>
            <w:vAlign w:val="center"/>
          </w:tcPr>
          <w:p>
            <w:pPr>
              <w:widowControl/>
              <w:jc w:val="center"/>
              <w:rPr>
                <w:rFonts w:ascii="宋体" w:hAnsi="宋体" w:eastAsia="宋体" w:cs="宋体"/>
                <w:b/>
                <w:bCs/>
                <w:kern w:val="0"/>
                <w:szCs w:val="21"/>
              </w:rPr>
            </w:pPr>
            <w:r>
              <w:rPr>
                <w:rFonts w:hint="eastAsia" w:ascii="宋体" w:hAnsi="宋体" w:eastAsia="宋体" w:cs="宋体"/>
                <w:b/>
                <w:bCs/>
                <w:kern w:val="0"/>
                <w:szCs w:val="21"/>
              </w:rPr>
              <w:t>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540" w:type="dxa"/>
            <w:vMerge w:val="restart"/>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基础功能</w:t>
            </w:r>
          </w:p>
        </w:tc>
        <w:tc>
          <w:tcPr>
            <w:tcW w:w="6869" w:type="dxa"/>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整机要求采用不超过1.5U高度，方便在机箱内安装部署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trPr>
        <w:tc>
          <w:tcPr>
            <w:tcW w:w="1540" w:type="dxa"/>
            <w:vMerge w:val="continue"/>
            <w:vAlign w:val="center"/>
          </w:tcPr>
          <w:p>
            <w:pPr>
              <w:widowControl/>
              <w:jc w:val="left"/>
              <w:rPr>
                <w:rFonts w:ascii="宋体" w:hAnsi="宋体" w:eastAsia="宋体" w:cs="宋体"/>
                <w:kern w:val="0"/>
                <w:szCs w:val="21"/>
              </w:rPr>
            </w:pPr>
          </w:p>
        </w:tc>
        <w:tc>
          <w:tcPr>
            <w:tcW w:w="6869" w:type="dxa"/>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 xml:space="preserve">HDMI 1.4视频输入接口≥3个，输出接口≥3个，最高支持3840x2160@30Hz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trPr>
        <w:tc>
          <w:tcPr>
            <w:tcW w:w="1540" w:type="dxa"/>
            <w:vMerge w:val="continue"/>
            <w:vAlign w:val="center"/>
          </w:tcPr>
          <w:p>
            <w:pPr>
              <w:widowControl/>
              <w:jc w:val="left"/>
              <w:rPr>
                <w:rFonts w:ascii="宋体" w:hAnsi="宋体" w:eastAsia="宋体" w:cs="宋体"/>
                <w:kern w:val="0"/>
                <w:szCs w:val="21"/>
              </w:rPr>
            </w:pPr>
          </w:p>
        </w:tc>
        <w:tc>
          <w:tcPr>
            <w:tcW w:w="6869" w:type="dxa"/>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VGA视频输入接口≥1个，输出接口≥1个，最高支持1080p@60Hz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trPr>
        <w:tc>
          <w:tcPr>
            <w:tcW w:w="1540" w:type="dxa"/>
            <w:vMerge w:val="continue"/>
            <w:vAlign w:val="center"/>
          </w:tcPr>
          <w:p>
            <w:pPr>
              <w:widowControl/>
              <w:jc w:val="left"/>
              <w:rPr>
                <w:rFonts w:ascii="宋体" w:hAnsi="宋体" w:eastAsia="宋体" w:cs="宋体"/>
                <w:kern w:val="0"/>
                <w:szCs w:val="21"/>
              </w:rPr>
            </w:pPr>
          </w:p>
        </w:tc>
        <w:tc>
          <w:tcPr>
            <w:tcW w:w="6869" w:type="dxa"/>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立体声3.5mm音频接口≥1个，麦克风3.5mm接口≥1个，麦克风6.5mm音频接口≥1个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trPr>
        <w:tc>
          <w:tcPr>
            <w:tcW w:w="1540" w:type="dxa"/>
            <w:vMerge w:val="continue"/>
            <w:vAlign w:val="center"/>
          </w:tcPr>
          <w:p>
            <w:pPr>
              <w:widowControl/>
              <w:jc w:val="left"/>
              <w:rPr>
                <w:rFonts w:ascii="宋体" w:hAnsi="宋体" w:eastAsia="宋体" w:cs="宋体"/>
                <w:kern w:val="0"/>
                <w:szCs w:val="21"/>
              </w:rPr>
            </w:pPr>
          </w:p>
        </w:tc>
        <w:tc>
          <w:tcPr>
            <w:tcW w:w="6869" w:type="dxa"/>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USB 2.0接口≥6个，输入≥2, 输出≥4。支持电脑和笔记本设备的触控回传，方便教师开展移动教学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trPr>
        <w:tc>
          <w:tcPr>
            <w:tcW w:w="1540" w:type="dxa"/>
            <w:vMerge w:val="continue"/>
            <w:vAlign w:val="center"/>
          </w:tcPr>
          <w:p>
            <w:pPr>
              <w:widowControl/>
              <w:jc w:val="left"/>
              <w:rPr>
                <w:rFonts w:ascii="宋体" w:hAnsi="宋体" w:eastAsia="宋体" w:cs="宋体"/>
                <w:kern w:val="0"/>
                <w:szCs w:val="21"/>
              </w:rPr>
            </w:pPr>
          </w:p>
        </w:tc>
        <w:tc>
          <w:tcPr>
            <w:tcW w:w="6869" w:type="dxa"/>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color w:val="000000"/>
                <w:kern w:val="0"/>
                <w:szCs w:val="21"/>
              </w:rPr>
              <w:t>★为满足教室内周边设备入网需求，以及未来的扩展性，中控提供千兆自适应网口≥8个，同时为满足接口设备供电需求，其中≥4个网口需支持PoE+供电，</w:t>
            </w:r>
            <w:r>
              <w:rPr>
                <w:rFonts w:hint="eastAsia" w:ascii="宋体" w:hAnsi="宋体" w:eastAsia="宋体" w:cs="宋体"/>
                <w:color w:val="000000" w:themeColor="text1"/>
                <w:kern w:val="0"/>
                <w:szCs w:val="21"/>
              </w:rPr>
              <w:t>提供产品实物照片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trPr>
        <w:tc>
          <w:tcPr>
            <w:tcW w:w="1540" w:type="dxa"/>
            <w:vMerge w:val="continue"/>
            <w:vAlign w:val="center"/>
          </w:tcPr>
          <w:p>
            <w:pPr>
              <w:widowControl/>
              <w:jc w:val="left"/>
              <w:rPr>
                <w:rFonts w:ascii="宋体" w:hAnsi="宋体" w:eastAsia="宋体" w:cs="宋体"/>
                <w:kern w:val="0"/>
                <w:szCs w:val="21"/>
              </w:rPr>
            </w:pPr>
          </w:p>
        </w:tc>
        <w:tc>
          <w:tcPr>
            <w:tcW w:w="6869" w:type="dxa"/>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color w:val="000000"/>
                <w:kern w:val="0"/>
                <w:szCs w:val="21"/>
              </w:rPr>
              <w:t>★</w:t>
            </w:r>
            <w:r>
              <w:rPr>
                <w:rFonts w:hint="eastAsia" w:ascii="宋体" w:hAnsi="宋体" w:eastAsia="宋体" w:cs="宋体"/>
                <w:kern w:val="0"/>
                <w:szCs w:val="21"/>
              </w:rPr>
              <w:t>要求RS232口≥5个，RS485≥4个，IR≥5个，支持对投影机、读卡器、功放等设备的控制，提供产品实物照片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trPr>
        <w:tc>
          <w:tcPr>
            <w:tcW w:w="1540" w:type="dxa"/>
            <w:vMerge w:val="continue"/>
            <w:vAlign w:val="center"/>
          </w:tcPr>
          <w:p>
            <w:pPr>
              <w:widowControl/>
              <w:jc w:val="left"/>
              <w:rPr>
                <w:rFonts w:ascii="宋体" w:hAnsi="宋体" w:eastAsia="宋体" w:cs="宋体"/>
                <w:kern w:val="0"/>
                <w:szCs w:val="21"/>
              </w:rPr>
            </w:pPr>
          </w:p>
        </w:tc>
        <w:tc>
          <w:tcPr>
            <w:tcW w:w="6869" w:type="dxa"/>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设备提供I/O口≥6个，可支持IO输入和输出设备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trPr>
        <w:tc>
          <w:tcPr>
            <w:tcW w:w="1540" w:type="dxa"/>
            <w:vMerge w:val="continue"/>
            <w:vAlign w:val="center"/>
          </w:tcPr>
          <w:p>
            <w:pPr>
              <w:widowControl/>
              <w:jc w:val="left"/>
              <w:rPr>
                <w:rFonts w:ascii="宋体" w:hAnsi="宋体" w:eastAsia="宋体" w:cs="宋体"/>
                <w:kern w:val="0"/>
                <w:szCs w:val="21"/>
              </w:rPr>
            </w:pPr>
          </w:p>
        </w:tc>
        <w:tc>
          <w:tcPr>
            <w:tcW w:w="6869" w:type="dxa"/>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设备提供≥4个可控制DC 12V电源输出，可给通信设备供电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trPr>
        <w:tc>
          <w:tcPr>
            <w:tcW w:w="1540" w:type="dxa"/>
            <w:vMerge w:val="continue"/>
            <w:vAlign w:val="center"/>
          </w:tcPr>
          <w:p>
            <w:pPr>
              <w:widowControl/>
              <w:jc w:val="left"/>
              <w:rPr>
                <w:rFonts w:ascii="宋体" w:hAnsi="宋体" w:eastAsia="宋体" w:cs="宋体"/>
                <w:kern w:val="0"/>
                <w:szCs w:val="21"/>
              </w:rPr>
            </w:pPr>
          </w:p>
        </w:tc>
        <w:tc>
          <w:tcPr>
            <w:tcW w:w="6869" w:type="dxa"/>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提供≥5个PDU电源，对外提供最高AC220V-2.5A交流电源，其中3个为通用电源，2个为幕布专</w:t>
            </w:r>
            <w:r>
              <w:rPr>
                <w:rFonts w:hint="eastAsia" w:ascii="宋体" w:hAnsi="宋体" w:eastAsia="宋体" w:cs="宋体"/>
                <w:color w:val="000000"/>
                <w:kern w:val="0"/>
                <w:szCs w:val="21"/>
              </w:rPr>
              <w:t>用电源。为保障设备安全，中控配备独立保险丝。具备延时断电功能，保证投影机、计算机等设备系统正常关机后才切断设备电源，避免强制断电对设备造成损害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trPr>
        <w:tc>
          <w:tcPr>
            <w:tcW w:w="1540" w:type="dxa"/>
            <w:vMerge w:val="continue"/>
            <w:vAlign w:val="center"/>
          </w:tcPr>
          <w:p>
            <w:pPr>
              <w:widowControl/>
              <w:jc w:val="left"/>
              <w:rPr>
                <w:rFonts w:ascii="宋体" w:hAnsi="宋体" w:eastAsia="宋体" w:cs="宋体"/>
                <w:kern w:val="0"/>
                <w:szCs w:val="21"/>
              </w:rPr>
            </w:pPr>
          </w:p>
        </w:tc>
        <w:tc>
          <w:tcPr>
            <w:tcW w:w="6869" w:type="dxa"/>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支持投影机灯泡使用时长读取功能，统计真实的投影机灯泡用时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trPr>
        <w:tc>
          <w:tcPr>
            <w:tcW w:w="1540" w:type="dxa"/>
            <w:vMerge w:val="continue"/>
            <w:vAlign w:val="center"/>
          </w:tcPr>
          <w:p>
            <w:pPr>
              <w:widowControl/>
              <w:jc w:val="left"/>
              <w:rPr>
                <w:rFonts w:ascii="宋体" w:hAnsi="宋体" w:eastAsia="宋体" w:cs="宋体"/>
                <w:kern w:val="0"/>
                <w:szCs w:val="21"/>
              </w:rPr>
            </w:pPr>
          </w:p>
        </w:tc>
        <w:tc>
          <w:tcPr>
            <w:tcW w:w="6869" w:type="dxa"/>
            <w:shd w:val="clear" w:color="auto" w:fill="auto"/>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设备具备自我检测功能，可实时分析内部各系统模块是否正常，若发现异常情况，可将信息快速发送给远程管理平台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trPr>
        <w:tc>
          <w:tcPr>
            <w:tcW w:w="1540" w:type="dxa"/>
            <w:vMerge w:val="continue"/>
            <w:vAlign w:val="center"/>
          </w:tcPr>
          <w:p>
            <w:pPr>
              <w:widowControl/>
              <w:jc w:val="left"/>
              <w:rPr>
                <w:rFonts w:ascii="宋体" w:hAnsi="宋体" w:eastAsia="宋体" w:cs="宋体"/>
                <w:kern w:val="0"/>
                <w:szCs w:val="21"/>
              </w:rPr>
            </w:pPr>
          </w:p>
        </w:tc>
        <w:tc>
          <w:tcPr>
            <w:tcW w:w="6869" w:type="dxa"/>
            <w:shd w:val="clear" w:color="auto" w:fill="auto"/>
            <w:vAlign w:val="center"/>
          </w:tcPr>
          <w:p>
            <w:pPr>
              <w:widowControl/>
              <w:jc w:val="left"/>
              <w:rPr>
                <w:rFonts w:ascii="宋体" w:hAnsi="宋体" w:eastAsia="宋体" w:cs="宋体"/>
                <w:color w:val="000000" w:themeColor="text1"/>
                <w:kern w:val="0"/>
                <w:szCs w:val="21"/>
              </w:rPr>
            </w:pPr>
            <w:r>
              <w:rPr>
                <w:rFonts w:hint="eastAsia" w:ascii="宋体" w:hAnsi="宋体" w:eastAsia="宋体" w:cs="宋体"/>
                <w:color w:val="000000" w:themeColor="text1"/>
                <w:kern w:val="0"/>
                <w:szCs w:val="21"/>
              </w:rPr>
              <w:t>★设备支持接口连接性检测，可自动识别连接线是否脱落。并发送脱落报警给远程管理平台，投提供接线脱落的报警截图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1540" w:type="dxa"/>
            <w:vMerge w:val="continue"/>
            <w:vAlign w:val="center"/>
          </w:tcPr>
          <w:p>
            <w:pPr>
              <w:widowControl/>
              <w:jc w:val="left"/>
              <w:rPr>
                <w:rFonts w:ascii="宋体" w:hAnsi="宋体" w:eastAsia="宋体" w:cs="宋体"/>
                <w:kern w:val="0"/>
                <w:szCs w:val="21"/>
              </w:rPr>
            </w:pPr>
          </w:p>
        </w:tc>
        <w:tc>
          <w:tcPr>
            <w:tcW w:w="6869" w:type="dxa"/>
            <w:shd w:val="clear" w:color="auto" w:fill="auto"/>
            <w:vAlign w:val="center"/>
          </w:tcPr>
          <w:p>
            <w:pPr>
              <w:widowControl/>
              <w:jc w:val="left"/>
              <w:rPr>
                <w:rFonts w:ascii="宋体" w:hAnsi="宋体" w:eastAsia="宋体" w:cs="宋体"/>
                <w:color w:val="000000" w:themeColor="text1"/>
                <w:kern w:val="0"/>
                <w:szCs w:val="21"/>
              </w:rPr>
            </w:pPr>
            <w:r>
              <w:rPr>
                <w:rFonts w:hint="eastAsia" w:ascii="宋体" w:hAnsi="宋体" w:eastAsia="宋体" w:cs="宋体"/>
                <w:color w:val="000000" w:themeColor="text1"/>
                <w:kern w:val="0"/>
                <w:szCs w:val="21"/>
              </w:rPr>
              <w:t>★设备具备电量检测芯片，可实时监测外接设备的实时耗电情况，并将能耗数据发送给远程管理平台，提供设备管理平台上显示能耗的统计界面截图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1540"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★产品资质</w:t>
            </w:r>
          </w:p>
        </w:tc>
        <w:tc>
          <w:tcPr>
            <w:tcW w:w="6869" w:type="dxa"/>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须具备社会责任意识，保证绿色生产，具备有害物质控制管理能力，提供</w:t>
            </w:r>
            <w:r>
              <w:rPr>
                <w:rFonts w:ascii="宋体" w:hAnsi="宋体" w:eastAsia="宋体" w:cs="宋体"/>
                <w:kern w:val="0"/>
                <w:szCs w:val="21"/>
              </w:rPr>
              <w:t>QC080000体系认证证书复印件</w:t>
            </w:r>
          </w:p>
        </w:tc>
      </w:tr>
    </w:tbl>
    <w:p>
      <w:pPr>
        <w:pStyle w:val="2"/>
        <w:spacing w:before="240" w:after="240" w:line="360" w:lineRule="auto"/>
        <w:rPr>
          <w:rFonts w:ascii="宋体" w:hAnsi="宋体" w:eastAsia="宋体"/>
          <w:sz w:val="24"/>
          <w:szCs w:val="28"/>
        </w:rPr>
      </w:pPr>
      <w:r>
        <w:rPr>
          <w:rFonts w:ascii="宋体" w:hAnsi="宋体" w:eastAsia="宋体"/>
          <w:sz w:val="24"/>
          <w:szCs w:val="28"/>
        </w:rPr>
        <w:t>2</w:t>
      </w:r>
      <w:r>
        <w:rPr>
          <w:rFonts w:hint="eastAsia" w:ascii="宋体" w:hAnsi="宋体" w:eastAsia="宋体"/>
          <w:sz w:val="24"/>
          <w:szCs w:val="28"/>
        </w:rPr>
        <w:t>、控制平台</w:t>
      </w:r>
    </w:p>
    <w:tbl>
      <w:tblPr>
        <w:tblStyle w:val="5"/>
        <w:tblW w:w="84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5"/>
        <w:gridCol w:w="68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trPr>
        <w:tc>
          <w:tcPr>
            <w:tcW w:w="1555" w:type="dxa"/>
            <w:shd w:val="clear" w:color="auto" w:fill="auto"/>
            <w:vAlign w:val="center"/>
          </w:tcPr>
          <w:p>
            <w:pPr>
              <w:widowControl/>
              <w:jc w:val="center"/>
              <w:rPr>
                <w:rFonts w:ascii="宋体" w:hAnsi="宋体" w:eastAsia="宋体" w:cs="宋体"/>
                <w:b/>
                <w:bCs/>
                <w:kern w:val="0"/>
                <w:szCs w:val="21"/>
              </w:rPr>
            </w:pPr>
            <w:r>
              <w:rPr>
                <w:rFonts w:hint="eastAsia" w:ascii="宋体" w:hAnsi="宋体" w:eastAsia="宋体" w:cs="宋体"/>
                <w:b/>
                <w:bCs/>
                <w:kern w:val="0"/>
                <w:szCs w:val="21"/>
              </w:rPr>
              <w:t>指标项</w:t>
            </w:r>
          </w:p>
        </w:tc>
        <w:tc>
          <w:tcPr>
            <w:tcW w:w="6854" w:type="dxa"/>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b/>
                <w:bCs/>
                <w:kern w:val="0"/>
                <w:szCs w:val="21"/>
              </w:rPr>
              <w:t>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trPr>
        <w:tc>
          <w:tcPr>
            <w:tcW w:w="1555" w:type="dxa"/>
            <w:vMerge w:val="restart"/>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基本功能</w:t>
            </w:r>
          </w:p>
        </w:tc>
        <w:tc>
          <w:tcPr>
            <w:tcW w:w="6854" w:type="dxa"/>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≥10寸电容式触摸屏，分辨率≥1280*800，给用户全高清的视觉体验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555" w:type="dxa"/>
            <w:vMerge w:val="continue"/>
            <w:vAlign w:val="center"/>
          </w:tcPr>
          <w:p>
            <w:pPr>
              <w:widowControl/>
              <w:jc w:val="left"/>
              <w:rPr>
                <w:rFonts w:ascii="宋体" w:hAnsi="宋体" w:eastAsia="宋体" w:cs="宋体"/>
                <w:b/>
                <w:bCs/>
                <w:kern w:val="0"/>
                <w:szCs w:val="21"/>
              </w:rPr>
            </w:pPr>
          </w:p>
        </w:tc>
        <w:tc>
          <w:tcPr>
            <w:tcW w:w="6854" w:type="dxa"/>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可定时让触摸屏进入低功耗模式，触控唤醒，节能环保、延长产品使用寿命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trPr>
        <w:tc>
          <w:tcPr>
            <w:tcW w:w="1555" w:type="dxa"/>
            <w:vMerge w:val="continue"/>
            <w:vAlign w:val="center"/>
          </w:tcPr>
          <w:p>
            <w:pPr>
              <w:widowControl/>
              <w:jc w:val="left"/>
              <w:rPr>
                <w:rFonts w:ascii="宋体" w:hAnsi="宋体" w:eastAsia="宋体" w:cs="宋体"/>
                <w:b/>
                <w:bCs/>
                <w:kern w:val="0"/>
                <w:szCs w:val="21"/>
              </w:rPr>
            </w:pPr>
          </w:p>
        </w:tc>
        <w:tc>
          <w:tcPr>
            <w:tcW w:w="6854" w:type="dxa"/>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灵活安装控制面板（桌面或者壁挂安装），满足不同客户的需求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555" w:type="dxa"/>
            <w:vMerge w:val="continue"/>
            <w:vAlign w:val="center"/>
          </w:tcPr>
          <w:p>
            <w:pPr>
              <w:widowControl/>
              <w:jc w:val="left"/>
              <w:rPr>
                <w:rFonts w:ascii="宋体" w:hAnsi="宋体" w:eastAsia="宋体" w:cs="宋体"/>
                <w:b/>
                <w:bCs/>
                <w:kern w:val="0"/>
                <w:szCs w:val="21"/>
              </w:rPr>
            </w:pPr>
          </w:p>
        </w:tc>
        <w:tc>
          <w:tcPr>
            <w:tcW w:w="6854" w:type="dxa"/>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提供千兆网口≥1个，USB接口≥2个，USB支持过流保护功能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1555" w:type="dxa"/>
            <w:vMerge w:val="continue"/>
            <w:vAlign w:val="center"/>
          </w:tcPr>
          <w:p>
            <w:pPr>
              <w:widowControl/>
              <w:jc w:val="left"/>
              <w:rPr>
                <w:rFonts w:ascii="宋体" w:hAnsi="宋体" w:eastAsia="宋体" w:cs="宋体"/>
                <w:b/>
                <w:bCs/>
                <w:kern w:val="0"/>
                <w:szCs w:val="21"/>
              </w:rPr>
            </w:pPr>
          </w:p>
        </w:tc>
        <w:tc>
          <w:tcPr>
            <w:tcW w:w="6854" w:type="dxa"/>
            <w:shd w:val="clear" w:color="auto" w:fill="auto"/>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支持上课、下课的场景联动，用户登录成功后，系统自动开启教室内的教学设备；用户点击“下课”，系统自动关闭教室内的教学设备，智能地为教师提供授课环境，无需老师费心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555" w:type="dxa"/>
            <w:vMerge w:val="continue"/>
            <w:vAlign w:val="center"/>
          </w:tcPr>
          <w:p>
            <w:pPr>
              <w:widowControl/>
              <w:jc w:val="left"/>
              <w:rPr>
                <w:rFonts w:ascii="宋体" w:hAnsi="宋体" w:eastAsia="宋体" w:cs="宋体"/>
                <w:b/>
                <w:bCs/>
                <w:kern w:val="0"/>
                <w:szCs w:val="21"/>
              </w:rPr>
            </w:pPr>
          </w:p>
        </w:tc>
        <w:tc>
          <w:tcPr>
            <w:tcW w:w="6854" w:type="dxa"/>
            <w:shd w:val="clear" w:color="auto" w:fill="auto"/>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支持免认证方式，用户无须进行刷卡或输入账号的操作，也可控制教室设备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1555" w:type="dxa"/>
            <w:vMerge w:val="continue"/>
            <w:vAlign w:val="center"/>
          </w:tcPr>
          <w:p>
            <w:pPr>
              <w:widowControl/>
              <w:jc w:val="left"/>
              <w:rPr>
                <w:rFonts w:ascii="宋体" w:hAnsi="宋体" w:eastAsia="宋体" w:cs="宋体"/>
                <w:b/>
                <w:bCs/>
                <w:kern w:val="0"/>
                <w:szCs w:val="21"/>
              </w:rPr>
            </w:pPr>
          </w:p>
        </w:tc>
        <w:tc>
          <w:tcPr>
            <w:tcW w:w="6854" w:type="dxa"/>
            <w:shd w:val="clear" w:color="auto" w:fill="auto"/>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支持对接入的信号源如笔记本画面，投屏画面，调度画面灵活切换，任意信号画面下均可一键返回大屏ops画面，满足老师多种上课场景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555" w:type="dxa"/>
            <w:vMerge w:val="continue"/>
            <w:vAlign w:val="center"/>
          </w:tcPr>
          <w:p>
            <w:pPr>
              <w:widowControl/>
              <w:jc w:val="left"/>
              <w:rPr>
                <w:rFonts w:ascii="宋体" w:hAnsi="宋体" w:eastAsia="宋体" w:cs="宋体"/>
                <w:b/>
                <w:bCs/>
                <w:kern w:val="0"/>
                <w:szCs w:val="21"/>
              </w:rPr>
            </w:pPr>
          </w:p>
        </w:tc>
        <w:tc>
          <w:tcPr>
            <w:tcW w:w="6854" w:type="dxa"/>
            <w:shd w:val="clear" w:color="auto" w:fill="auto"/>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检测到笔记本电脑接入后，信号源自动切换到“笔记本电脑”，无需用户手动切换，快捷方便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1555" w:type="dxa"/>
            <w:vMerge w:val="continue"/>
            <w:vAlign w:val="center"/>
          </w:tcPr>
          <w:p>
            <w:pPr>
              <w:widowControl/>
              <w:jc w:val="left"/>
              <w:rPr>
                <w:rFonts w:ascii="宋体" w:hAnsi="宋体" w:eastAsia="宋体" w:cs="宋体"/>
                <w:b/>
                <w:bCs/>
                <w:kern w:val="0"/>
                <w:szCs w:val="21"/>
              </w:rPr>
            </w:pPr>
          </w:p>
        </w:tc>
        <w:tc>
          <w:tcPr>
            <w:tcW w:w="6854" w:type="dxa"/>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color w:val="000000" w:themeColor="text1"/>
                <w:kern w:val="0"/>
                <w:szCs w:val="21"/>
              </w:rPr>
              <w:t>在切换信号源后老师经常需求根据信号源的实际情况调整音量，支</w:t>
            </w:r>
            <w:r>
              <w:rPr>
                <w:rFonts w:hint="eastAsia" w:ascii="宋体" w:hAnsi="宋体" w:eastAsia="宋体" w:cs="宋体"/>
                <w:color w:val="000000"/>
                <w:kern w:val="0"/>
                <w:szCs w:val="21"/>
              </w:rPr>
              <w:t>持信号源和音量的快捷控制，方便老师在一个页面完成高频操作，无需繁琐的切换页面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trPr>
        <w:tc>
          <w:tcPr>
            <w:tcW w:w="1555" w:type="dxa"/>
            <w:vMerge w:val="continue"/>
            <w:vAlign w:val="center"/>
          </w:tcPr>
          <w:p>
            <w:pPr>
              <w:widowControl/>
              <w:jc w:val="left"/>
              <w:rPr>
                <w:rFonts w:ascii="宋体" w:hAnsi="宋体" w:eastAsia="宋体" w:cs="宋体"/>
                <w:b/>
                <w:bCs/>
                <w:kern w:val="0"/>
                <w:szCs w:val="21"/>
              </w:rPr>
            </w:pPr>
          </w:p>
        </w:tc>
        <w:tc>
          <w:tcPr>
            <w:tcW w:w="6854" w:type="dxa"/>
            <w:shd w:val="clear" w:color="auto" w:fill="auto"/>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可分别控制音箱、麦克风的音量大小，以适应老师个人上课需求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 w:hRule="atLeast"/>
        </w:trPr>
        <w:tc>
          <w:tcPr>
            <w:tcW w:w="1555" w:type="dxa"/>
            <w:vMerge w:val="continue"/>
            <w:vAlign w:val="center"/>
          </w:tcPr>
          <w:p>
            <w:pPr>
              <w:widowControl/>
              <w:jc w:val="left"/>
              <w:rPr>
                <w:rFonts w:ascii="宋体" w:hAnsi="宋体" w:eastAsia="宋体" w:cs="宋体"/>
                <w:b/>
                <w:bCs/>
                <w:kern w:val="0"/>
                <w:szCs w:val="21"/>
              </w:rPr>
            </w:pPr>
          </w:p>
        </w:tc>
        <w:tc>
          <w:tcPr>
            <w:tcW w:w="6854" w:type="dxa"/>
            <w:shd w:val="clear" w:color="auto" w:fill="auto"/>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支持对投影、大屏的开关机控制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trPr>
        <w:tc>
          <w:tcPr>
            <w:tcW w:w="1555" w:type="dxa"/>
            <w:vMerge w:val="continue"/>
            <w:vAlign w:val="center"/>
          </w:tcPr>
          <w:p>
            <w:pPr>
              <w:widowControl/>
              <w:jc w:val="left"/>
              <w:rPr>
                <w:rFonts w:ascii="宋体" w:hAnsi="宋体" w:eastAsia="宋体" w:cs="宋体"/>
                <w:b/>
                <w:bCs/>
                <w:kern w:val="0"/>
                <w:szCs w:val="21"/>
              </w:rPr>
            </w:pPr>
          </w:p>
        </w:tc>
        <w:tc>
          <w:tcPr>
            <w:tcW w:w="6854" w:type="dxa"/>
            <w:shd w:val="clear" w:color="auto" w:fill="auto"/>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支持对幕布的上升、暂停和下降控制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trPr>
        <w:tc>
          <w:tcPr>
            <w:tcW w:w="1555" w:type="dxa"/>
            <w:vMerge w:val="continue"/>
            <w:vAlign w:val="center"/>
          </w:tcPr>
          <w:p>
            <w:pPr>
              <w:widowControl/>
              <w:jc w:val="left"/>
              <w:rPr>
                <w:rFonts w:ascii="宋体" w:hAnsi="宋体" w:eastAsia="宋体" w:cs="宋体"/>
                <w:b/>
                <w:bCs/>
                <w:kern w:val="0"/>
                <w:szCs w:val="21"/>
              </w:rPr>
            </w:pPr>
          </w:p>
        </w:tc>
        <w:tc>
          <w:tcPr>
            <w:tcW w:w="6854" w:type="dxa"/>
            <w:shd w:val="clear" w:color="auto" w:fill="auto"/>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支持设置是否开放多屏互动的控制、自由调度控制、录播控制、开关机控制、熄屏控制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 w:hRule="atLeast"/>
        </w:trPr>
        <w:tc>
          <w:tcPr>
            <w:tcW w:w="1555" w:type="dxa"/>
            <w:vMerge w:val="continue"/>
            <w:vAlign w:val="center"/>
          </w:tcPr>
          <w:p>
            <w:pPr>
              <w:widowControl/>
              <w:jc w:val="left"/>
              <w:rPr>
                <w:rFonts w:ascii="宋体" w:hAnsi="宋体" w:eastAsia="宋体" w:cs="宋体"/>
                <w:b/>
                <w:bCs/>
                <w:kern w:val="0"/>
                <w:szCs w:val="21"/>
              </w:rPr>
            </w:pPr>
          </w:p>
        </w:tc>
        <w:tc>
          <w:tcPr>
            <w:tcW w:w="6854" w:type="dxa"/>
            <w:shd w:val="clear" w:color="auto" w:fill="auto"/>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支持自由调度模式，即允许任意小组间画面的自由调度，如1组要参考学习2组的教学结果，可只在1和2组之间进行画面共享/对比等操作，而不影响其他小组的讨论结果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trPr>
        <w:tc>
          <w:tcPr>
            <w:tcW w:w="1555" w:type="dxa"/>
            <w:vMerge w:val="continue"/>
            <w:vAlign w:val="center"/>
          </w:tcPr>
          <w:p>
            <w:pPr>
              <w:widowControl/>
              <w:jc w:val="left"/>
              <w:rPr>
                <w:rFonts w:ascii="宋体" w:hAnsi="宋体" w:eastAsia="宋体" w:cs="宋体"/>
                <w:b/>
                <w:bCs/>
                <w:kern w:val="0"/>
                <w:szCs w:val="21"/>
              </w:rPr>
            </w:pPr>
          </w:p>
        </w:tc>
        <w:tc>
          <w:tcPr>
            <w:tcW w:w="6854" w:type="dxa"/>
            <w:shd w:val="clear" w:color="auto" w:fill="auto"/>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支持多种手势操作快捷调度、关闭、切换、对比镜像画面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 w:hRule="atLeast"/>
        </w:trPr>
        <w:tc>
          <w:tcPr>
            <w:tcW w:w="1555" w:type="dxa"/>
            <w:vMerge w:val="continue"/>
            <w:vAlign w:val="center"/>
          </w:tcPr>
          <w:p>
            <w:pPr>
              <w:widowControl/>
              <w:jc w:val="left"/>
              <w:rPr>
                <w:rFonts w:ascii="宋体" w:hAnsi="宋体" w:eastAsia="宋体" w:cs="宋体"/>
                <w:b/>
                <w:bCs/>
                <w:kern w:val="0"/>
                <w:szCs w:val="21"/>
              </w:rPr>
            </w:pPr>
          </w:p>
        </w:tc>
        <w:tc>
          <w:tcPr>
            <w:tcW w:w="6854" w:type="dxa"/>
            <w:shd w:val="clear" w:color="auto" w:fill="auto"/>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支持调度多个不同小组显示不同的镜像画面，自由调度模式下支持2路画面对比，多屏调度模式下支持4路画面对比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trPr>
        <w:tc>
          <w:tcPr>
            <w:tcW w:w="1555" w:type="dxa"/>
            <w:vMerge w:val="continue"/>
            <w:vAlign w:val="center"/>
          </w:tcPr>
          <w:p>
            <w:pPr>
              <w:widowControl/>
              <w:jc w:val="left"/>
              <w:rPr>
                <w:rFonts w:ascii="宋体" w:hAnsi="宋体" w:eastAsia="宋体" w:cs="宋体"/>
                <w:b/>
                <w:bCs/>
                <w:kern w:val="0"/>
                <w:szCs w:val="21"/>
              </w:rPr>
            </w:pPr>
          </w:p>
        </w:tc>
        <w:tc>
          <w:tcPr>
            <w:tcW w:w="6854" w:type="dxa"/>
            <w:shd w:val="clear" w:color="auto" w:fill="auto"/>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支持一键熄灭唤醒多个大屏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trPr>
        <w:tc>
          <w:tcPr>
            <w:tcW w:w="1555" w:type="dxa"/>
            <w:vMerge w:val="continue"/>
            <w:vAlign w:val="center"/>
          </w:tcPr>
          <w:p>
            <w:pPr>
              <w:widowControl/>
              <w:jc w:val="left"/>
              <w:rPr>
                <w:rFonts w:ascii="宋体" w:hAnsi="宋体" w:eastAsia="宋体" w:cs="宋体"/>
                <w:b/>
                <w:bCs/>
                <w:kern w:val="0"/>
                <w:szCs w:val="21"/>
              </w:rPr>
            </w:pPr>
          </w:p>
        </w:tc>
        <w:tc>
          <w:tcPr>
            <w:tcW w:w="6854" w:type="dxa"/>
            <w:shd w:val="clear" w:color="auto" w:fill="auto"/>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支持控制单个或者多个大屏的开机和关机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trPr>
        <w:tc>
          <w:tcPr>
            <w:tcW w:w="1555" w:type="dxa"/>
            <w:vMerge w:val="continue"/>
            <w:vAlign w:val="center"/>
          </w:tcPr>
          <w:p>
            <w:pPr>
              <w:widowControl/>
              <w:jc w:val="left"/>
              <w:rPr>
                <w:rFonts w:ascii="宋体" w:hAnsi="宋体" w:eastAsia="宋体" w:cs="宋体"/>
                <w:b/>
                <w:bCs/>
                <w:kern w:val="0"/>
                <w:szCs w:val="21"/>
              </w:rPr>
            </w:pPr>
          </w:p>
        </w:tc>
        <w:tc>
          <w:tcPr>
            <w:tcW w:w="6854" w:type="dxa"/>
            <w:shd w:val="clear" w:color="auto" w:fill="auto"/>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支持控制学生端自由调度权限的开启和关闭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 w:hRule="atLeast"/>
        </w:trPr>
        <w:tc>
          <w:tcPr>
            <w:tcW w:w="1555" w:type="dxa"/>
            <w:vMerge w:val="continue"/>
            <w:vAlign w:val="center"/>
          </w:tcPr>
          <w:p>
            <w:pPr>
              <w:widowControl/>
              <w:jc w:val="left"/>
              <w:rPr>
                <w:rFonts w:ascii="宋体" w:hAnsi="宋体" w:eastAsia="宋体" w:cs="宋体"/>
                <w:b/>
                <w:bCs/>
                <w:kern w:val="0"/>
                <w:szCs w:val="21"/>
              </w:rPr>
            </w:pPr>
          </w:p>
        </w:tc>
        <w:tc>
          <w:tcPr>
            <w:tcW w:w="6854" w:type="dxa"/>
            <w:shd w:val="clear" w:color="auto" w:fill="auto"/>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支持一键快捷清除所有镜像画面显示，所有屏幕复位到各自画面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1555" w:type="dxa"/>
            <w:vMerge w:val="continue"/>
            <w:vAlign w:val="center"/>
          </w:tcPr>
          <w:p>
            <w:pPr>
              <w:widowControl/>
              <w:jc w:val="left"/>
              <w:rPr>
                <w:rFonts w:ascii="宋体" w:hAnsi="宋体" w:eastAsia="宋体" w:cs="宋体"/>
                <w:b/>
                <w:bCs/>
                <w:kern w:val="0"/>
                <w:szCs w:val="21"/>
              </w:rPr>
            </w:pPr>
          </w:p>
        </w:tc>
        <w:tc>
          <w:tcPr>
            <w:tcW w:w="6854" w:type="dxa"/>
            <w:shd w:val="clear" w:color="auto" w:fill="auto"/>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支持小组屏和大屏等设备异常连接状态提示，便于快速定位问题设备及修复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trPr>
        <w:tc>
          <w:tcPr>
            <w:tcW w:w="1555" w:type="dxa"/>
            <w:vMerge w:val="continue"/>
            <w:vAlign w:val="center"/>
          </w:tcPr>
          <w:p>
            <w:pPr>
              <w:widowControl/>
              <w:jc w:val="left"/>
              <w:rPr>
                <w:rFonts w:ascii="宋体" w:hAnsi="宋体" w:eastAsia="宋体" w:cs="宋体"/>
                <w:b/>
                <w:bCs/>
                <w:kern w:val="0"/>
                <w:szCs w:val="21"/>
              </w:rPr>
            </w:pPr>
          </w:p>
        </w:tc>
        <w:tc>
          <w:tcPr>
            <w:tcW w:w="6854" w:type="dxa"/>
            <w:shd w:val="clear" w:color="auto" w:fill="auto"/>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能够设置下课延迟关闭设备的时间，且能够设置灯光延迟关闭的时间，让教室设备控制更智能</w:t>
            </w:r>
          </w:p>
        </w:tc>
      </w:tr>
    </w:tbl>
    <w:p>
      <w:pPr>
        <w:pStyle w:val="2"/>
        <w:spacing w:before="240" w:after="240" w:line="360" w:lineRule="auto"/>
        <w:rPr>
          <w:rFonts w:ascii="宋体" w:hAnsi="宋体" w:eastAsia="宋体"/>
          <w:color w:val="000000" w:themeColor="text1"/>
          <w:sz w:val="24"/>
          <w:szCs w:val="28"/>
        </w:rPr>
      </w:pPr>
      <w:r>
        <w:rPr>
          <w:rFonts w:hint="eastAsia" w:ascii="宋体" w:hAnsi="宋体" w:eastAsia="宋体"/>
          <w:color w:val="000000" w:themeColor="text1"/>
          <w:sz w:val="24"/>
          <w:szCs w:val="28"/>
        </w:rPr>
        <w:t>3、无线投屏</w:t>
      </w:r>
    </w:p>
    <w:tbl>
      <w:tblPr>
        <w:tblStyle w:val="5"/>
        <w:tblW w:w="82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5"/>
        <w:gridCol w:w="66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trPr>
        <w:tc>
          <w:tcPr>
            <w:tcW w:w="1555" w:type="dxa"/>
            <w:shd w:val="clear" w:color="auto" w:fill="auto"/>
            <w:vAlign w:val="center"/>
          </w:tcPr>
          <w:p>
            <w:pPr>
              <w:widowControl/>
              <w:jc w:val="center"/>
              <w:rPr>
                <w:rFonts w:ascii="宋体" w:hAnsi="宋体" w:eastAsia="宋体" w:cs="宋体"/>
                <w:color w:val="000000" w:themeColor="text1"/>
                <w:kern w:val="0"/>
                <w:szCs w:val="21"/>
              </w:rPr>
            </w:pPr>
            <w:r>
              <w:rPr>
                <w:rFonts w:hint="eastAsia" w:ascii="宋体" w:hAnsi="宋体" w:eastAsia="宋体" w:cs="宋体"/>
                <w:b/>
                <w:bCs/>
                <w:color w:val="000000" w:themeColor="text1"/>
                <w:kern w:val="0"/>
                <w:szCs w:val="21"/>
              </w:rPr>
              <w:t>指标项</w:t>
            </w:r>
          </w:p>
        </w:tc>
        <w:tc>
          <w:tcPr>
            <w:tcW w:w="6662" w:type="dxa"/>
            <w:shd w:val="clear" w:color="auto" w:fill="auto"/>
            <w:vAlign w:val="center"/>
          </w:tcPr>
          <w:p>
            <w:pPr>
              <w:widowControl/>
              <w:jc w:val="center"/>
              <w:rPr>
                <w:rFonts w:ascii="宋体" w:hAnsi="宋体" w:eastAsia="宋体" w:cs="宋体"/>
                <w:color w:val="000000" w:themeColor="text1"/>
                <w:kern w:val="0"/>
                <w:szCs w:val="21"/>
              </w:rPr>
            </w:pPr>
            <w:r>
              <w:rPr>
                <w:rFonts w:hint="eastAsia" w:ascii="宋体" w:hAnsi="宋体" w:eastAsia="宋体" w:cs="宋体"/>
                <w:b/>
                <w:bCs/>
                <w:color w:val="000000" w:themeColor="text1"/>
                <w:kern w:val="0"/>
                <w:szCs w:val="21"/>
              </w:rPr>
              <w:t>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4" w:hRule="atLeast"/>
        </w:trPr>
        <w:tc>
          <w:tcPr>
            <w:tcW w:w="1555" w:type="dxa"/>
            <w:shd w:val="clear" w:color="auto" w:fill="auto"/>
            <w:vAlign w:val="center"/>
          </w:tcPr>
          <w:p>
            <w:pPr>
              <w:widowControl/>
              <w:jc w:val="center"/>
              <w:rPr>
                <w:rFonts w:ascii="宋体" w:hAnsi="宋体" w:eastAsia="宋体" w:cs="宋体"/>
                <w:color w:val="000000" w:themeColor="text1"/>
                <w:kern w:val="0"/>
                <w:szCs w:val="21"/>
              </w:rPr>
            </w:pPr>
            <w:r>
              <w:rPr>
                <w:rFonts w:hint="eastAsia" w:ascii="宋体" w:hAnsi="宋体" w:eastAsia="宋体" w:cs="宋体"/>
                <w:color w:val="000000" w:themeColor="text1"/>
                <w:kern w:val="0"/>
                <w:szCs w:val="21"/>
              </w:rPr>
              <w:t>硬件要求</w:t>
            </w:r>
          </w:p>
        </w:tc>
        <w:tc>
          <w:tcPr>
            <w:tcW w:w="6662" w:type="dxa"/>
            <w:shd w:val="clear" w:color="auto" w:fill="auto"/>
            <w:vAlign w:val="center"/>
          </w:tcPr>
          <w:p>
            <w:pPr>
              <w:rPr>
                <w:color w:val="000000" w:themeColor="text1"/>
              </w:rPr>
            </w:pPr>
            <w:r>
              <w:rPr>
                <w:rFonts w:hint="eastAsia" w:ascii="宋体" w:hAnsi="宋体" w:eastAsia="宋体" w:cs="微软雅黑"/>
                <w:color w:val="000000" w:themeColor="text1"/>
                <w:kern w:val="0"/>
                <w:szCs w:val="21"/>
              </w:rPr>
              <w:t>软件支持多终端设备与屏幕之间推送、传屏的屏幕投放软件，具备跨多个平台无线传屏的能力。投屏软件赋能课堂教学内容地分享和流转，老师和学生能够轻松地将手机、平板、笔记本电脑等移动设备上的教学内容通过无线的方式一键分享到教室内的屏幕上，灵活开展移动授课、小组讨论等等教学业务。同时，锐捷投屏软件支持跨三层网络投屏，免去了部署和管理的繁琐，极大地提高了管理效果。</w:t>
            </w:r>
          </w:p>
        </w:tc>
      </w:tr>
    </w:tbl>
    <w:p>
      <w:pPr>
        <w:pStyle w:val="2"/>
        <w:spacing w:before="240" w:after="240" w:line="360" w:lineRule="auto"/>
        <w:rPr>
          <w:rFonts w:ascii="宋体" w:hAnsi="宋体" w:eastAsia="宋体"/>
          <w:color w:val="000000" w:themeColor="text1"/>
          <w:sz w:val="24"/>
          <w:szCs w:val="28"/>
        </w:rPr>
      </w:pPr>
      <w:r>
        <w:rPr>
          <w:rFonts w:hint="eastAsia" w:ascii="宋体" w:hAnsi="宋体" w:eastAsia="宋体"/>
          <w:color w:val="000000" w:themeColor="text1"/>
          <w:sz w:val="24"/>
          <w:szCs w:val="28"/>
        </w:rPr>
        <w:t>4、学生小组交互系统</w:t>
      </w:r>
    </w:p>
    <w:tbl>
      <w:tblPr>
        <w:tblStyle w:val="5"/>
        <w:tblW w:w="84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5"/>
        <w:gridCol w:w="68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555" w:type="dxa"/>
            <w:shd w:val="clear" w:color="auto" w:fill="auto"/>
            <w:noWrap/>
            <w:vAlign w:val="center"/>
          </w:tcPr>
          <w:p>
            <w:pPr>
              <w:widowControl/>
              <w:jc w:val="center"/>
              <w:rPr>
                <w:rFonts w:ascii="宋体" w:hAnsi="宋体" w:eastAsia="宋体" w:cs="宋体"/>
                <w:b/>
                <w:bCs/>
                <w:kern w:val="0"/>
                <w:szCs w:val="21"/>
              </w:rPr>
            </w:pPr>
            <w:r>
              <w:rPr>
                <w:rFonts w:hint="eastAsia" w:ascii="宋体" w:hAnsi="宋体" w:eastAsia="宋体" w:cs="宋体"/>
                <w:b/>
                <w:bCs/>
                <w:kern w:val="0"/>
                <w:szCs w:val="21"/>
              </w:rPr>
              <w:t>指标项</w:t>
            </w:r>
          </w:p>
        </w:tc>
        <w:tc>
          <w:tcPr>
            <w:tcW w:w="6854" w:type="dxa"/>
            <w:shd w:val="clear" w:color="auto" w:fill="auto"/>
            <w:noWrap/>
            <w:vAlign w:val="center"/>
          </w:tcPr>
          <w:p>
            <w:pPr>
              <w:widowControl/>
              <w:jc w:val="center"/>
              <w:rPr>
                <w:rFonts w:ascii="宋体" w:hAnsi="宋体" w:eastAsia="宋体" w:cs="宋体"/>
                <w:b/>
                <w:bCs/>
                <w:kern w:val="0"/>
                <w:szCs w:val="21"/>
              </w:rPr>
            </w:pPr>
            <w:r>
              <w:rPr>
                <w:rFonts w:hint="eastAsia" w:ascii="宋体" w:hAnsi="宋体" w:eastAsia="宋体" w:cs="宋体"/>
                <w:b/>
                <w:bCs/>
                <w:kern w:val="0"/>
                <w:szCs w:val="21"/>
              </w:rPr>
              <w:t>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555" w:type="dxa"/>
            <w:vMerge w:val="restart"/>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硬件要求</w:t>
            </w:r>
          </w:p>
        </w:tc>
        <w:tc>
          <w:tcPr>
            <w:tcW w:w="6854" w:type="dxa"/>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显示尺寸≥55英寸，显示比例16:9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555" w:type="dxa"/>
            <w:vMerge w:val="continue"/>
            <w:vAlign w:val="center"/>
          </w:tcPr>
          <w:p>
            <w:pPr>
              <w:widowControl/>
              <w:jc w:val="left"/>
              <w:rPr>
                <w:rFonts w:ascii="宋体" w:hAnsi="宋体" w:eastAsia="宋体" w:cs="宋体"/>
                <w:kern w:val="0"/>
                <w:szCs w:val="21"/>
              </w:rPr>
            </w:pPr>
          </w:p>
        </w:tc>
        <w:tc>
          <w:tcPr>
            <w:tcW w:w="6854" w:type="dxa"/>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物理解析度≥3840×2160，4K极清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555" w:type="dxa"/>
            <w:vMerge w:val="continue"/>
            <w:vAlign w:val="center"/>
          </w:tcPr>
          <w:p>
            <w:pPr>
              <w:widowControl/>
              <w:jc w:val="left"/>
              <w:rPr>
                <w:rFonts w:ascii="宋体" w:hAnsi="宋体" w:eastAsia="宋体" w:cs="宋体"/>
                <w:kern w:val="0"/>
                <w:szCs w:val="21"/>
              </w:rPr>
            </w:pPr>
          </w:p>
        </w:tc>
        <w:tc>
          <w:tcPr>
            <w:tcW w:w="6854" w:type="dxa"/>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为保证显示效果，屏幕显示部分的面积占比≥80%。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55" w:type="dxa"/>
            <w:vMerge w:val="continue"/>
            <w:vAlign w:val="center"/>
          </w:tcPr>
          <w:p>
            <w:pPr>
              <w:widowControl/>
              <w:jc w:val="left"/>
              <w:rPr>
                <w:rFonts w:ascii="宋体" w:hAnsi="宋体" w:eastAsia="宋体" w:cs="宋体"/>
                <w:kern w:val="0"/>
                <w:szCs w:val="21"/>
              </w:rPr>
            </w:pPr>
          </w:p>
        </w:tc>
        <w:tc>
          <w:tcPr>
            <w:tcW w:w="6854" w:type="dxa"/>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color w:val="000000"/>
                <w:kern w:val="0"/>
                <w:szCs w:val="21"/>
              </w:rPr>
              <w:t>屏体类型：D-LED背光源，A规屏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1555" w:type="dxa"/>
            <w:vMerge w:val="continue"/>
            <w:vAlign w:val="center"/>
          </w:tcPr>
          <w:p>
            <w:pPr>
              <w:widowControl/>
              <w:jc w:val="left"/>
              <w:rPr>
                <w:rFonts w:ascii="宋体" w:hAnsi="宋体" w:eastAsia="宋体" w:cs="宋体"/>
                <w:kern w:val="0"/>
                <w:szCs w:val="21"/>
              </w:rPr>
            </w:pPr>
          </w:p>
        </w:tc>
        <w:tc>
          <w:tcPr>
            <w:tcW w:w="6854" w:type="dxa"/>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屏幕对比度≥1200：1，亮度：≥350cd/m²，颜色深度：≥1.07B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555" w:type="dxa"/>
            <w:vMerge w:val="continue"/>
            <w:vAlign w:val="center"/>
          </w:tcPr>
          <w:p>
            <w:pPr>
              <w:widowControl/>
              <w:jc w:val="left"/>
              <w:rPr>
                <w:rFonts w:ascii="宋体" w:hAnsi="宋体" w:eastAsia="宋体" w:cs="宋体"/>
                <w:kern w:val="0"/>
                <w:szCs w:val="21"/>
              </w:rPr>
            </w:pPr>
          </w:p>
        </w:tc>
        <w:tc>
          <w:tcPr>
            <w:tcW w:w="6854" w:type="dxa"/>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整机厚度≤86.9mm；待机功耗≤0.5W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555" w:type="dxa"/>
            <w:vMerge w:val="continue"/>
            <w:vAlign w:val="center"/>
          </w:tcPr>
          <w:p>
            <w:pPr>
              <w:widowControl/>
              <w:jc w:val="left"/>
              <w:rPr>
                <w:rFonts w:ascii="宋体" w:hAnsi="宋体" w:eastAsia="宋体" w:cs="宋体"/>
                <w:kern w:val="0"/>
                <w:szCs w:val="21"/>
              </w:rPr>
            </w:pPr>
          </w:p>
        </w:tc>
        <w:tc>
          <w:tcPr>
            <w:tcW w:w="6854" w:type="dxa"/>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自带扬声器≥2个，功率≥2*5W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555" w:type="dxa"/>
            <w:vMerge w:val="continue"/>
            <w:vAlign w:val="center"/>
          </w:tcPr>
          <w:p>
            <w:pPr>
              <w:widowControl/>
              <w:jc w:val="left"/>
              <w:rPr>
                <w:rFonts w:ascii="宋体" w:hAnsi="宋体" w:eastAsia="宋体" w:cs="宋体"/>
                <w:kern w:val="0"/>
                <w:szCs w:val="21"/>
              </w:rPr>
            </w:pPr>
          </w:p>
        </w:tc>
        <w:tc>
          <w:tcPr>
            <w:tcW w:w="6854" w:type="dxa"/>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大屏机身提供VGA输入口≥1组（每组带音频输入），HDMI输入口≥2组，TOUCH OUT≥1组，USB接口≥1个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555" w:type="dxa"/>
            <w:vMerge w:val="continue"/>
            <w:vAlign w:val="center"/>
          </w:tcPr>
          <w:p>
            <w:pPr>
              <w:widowControl/>
              <w:jc w:val="left"/>
              <w:rPr>
                <w:rFonts w:ascii="宋体" w:hAnsi="宋体" w:eastAsia="宋体" w:cs="宋体"/>
                <w:kern w:val="0"/>
                <w:szCs w:val="21"/>
              </w:rPr>
            </w:pPr>
          </w:p>
        </w:tc>
        <w:tc>
          <w:tcPr>
            <w:tcW w:w="6854" w:type="dxa"/>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触控技术支持≥10点红外触控；触摸方式：手指、笔，或其他任何非透明物体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555" w:type="dxa"/>
            <w:vMerge w:val="continue"/>
            <w:vAlign w:val="center"/>
          </w:tcPr>
          <w:p>
            <w:pPr>
              <w:widowControl/>
              <w:jc w:val="left"/>
              <w:rPr>
                <w:rFonts w:ascii="宋体" w:hAnsi="宋体" w:eastAsia="宋体" w:cs="宋体"/>
                <w:kern w:val="0"/>
                <w:szCs w:val="21"/>
              </w:rPr>
            </w:pPr>
          </w:p>
        </w:tc>
        <w:tc>
          <w:tcPr>
            <w:tcW w:w="6854" w:type="dxa"/>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书写面采用钢化AG玻璃，硬度≥莫氏7级，防暴、防滑、防炫光</w:t>
            </w:r>
          </w:p>
        </w:tc>
      </w:tr>
    </w:tbl>
    <w:p>
      <w:pPr>
        <w:pStyle w:val="2"/>
        <w:spacing w:before="240" w:after="240" w:line="360" w:lineRule="auto"/>
        <w:rPr>
          <w:rFonts w:ascii="宋体" w:hAnsi="宋体" w:eastAsia="宋体"/>
          <w:color w:val="000000" w:themeColor="text1"/>
          <w:sz w:val="24"/>
          <w:szCs w:val="28"/>
        </w:rPr>
      </w:pPr>
      <w:r>
        <w:rPr>
          <w:rFonts w:hint="eastAsia" w:ascii="宋体" w:hAnsi="宋体" w:eastAsia="宋体"/>
          <w:color w:val="000000" w:themeColor="text1"/>
          <w:sz w:val="24"/>
          <w:szCs w:val="28"/>
        </w:rPr>
        <w:t>5、教师交互显示系统</w:t>
      </w:r>
    </w:p>
    <w:tbl>
      <w:tblPr>
        <w:tblStyle w:val="5"/>
        <w:tblW w:w="84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5"/>
        <w:gridCol w:w="68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1555" w:type="dxa"/>
            <w:vAlign w:val="center"/>
          </w:tcPr>
          <w:p>
            <w:pPr>
              <w:widowControl/>
              <w:jc w:val="center"/>
              <w:rPr>
                <w:rFonts w:ascii="微软雅黑" w:hAnsi="微软雅黑" w:eastAsia="微软雅黑" w:cs="宋体"/>
                <w:color w:val="000000"/>
                <w:kern w:val="0"/>
                <w:sz w:val="20"/>
                <w:szCs w:val="20"/>
              </w:rPr>
            </w:pPr>
            <w:r>
              <w:rPr>
                <w:rFonts w:hint="eastAsia" w:ascii="宋体" w:hAnsi="宋体" w:eastAsia="宋体" w:cs="宋体"/>
                <w:b/>
                <w:bCs/>
                <w:kern w:val="0"/>
                <w:szCs w:val="21"/>
              </w:rPr>
              <w:t>指标项</w:t>
            </w:r>
          </w:p>
        </w:tc>
        <w:tc>
          <w:tcPr>
            <w:tcW w:w="6854" w:type="dxa"/>
            <w:shd w:val="clear" w:color="auto" w:fill="auto"/>
            <w:vAlign w:val="center"/>
          </w:tcPr>
          <w:p>
            <w:pPr>
              <w:widowControl/>
              <w:jc w:val="center"/>
              <w:rPr>
                <w:rFonts w:ascii="微软雅黑" w:hAnsi="微软雅黑" w:eastAsia="微软雅黑" w:cs="宋体"/>
                <w:color w:val="000000"/>
                <w:kern w:val="0"/>
                <w:sz w:val="20"/>
                <w:szCs w:val="20"/>
              </w:rPr>
            </w:pPr>
            <w:r>
              <w:rPr>
                <w:rFonts w:hint="eastAsia" w:ascii="宋体" w:hAnsi="宋体" w:eastAsia="宋体" w:cs="宋体"/>
                <w:b/>
                <w:bCs/>
                <w:kern w:val="0"/>
                <w:szCs w:val="21"/>
              </w:rPr>
              <w:t>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1555" w:type="dxa"/>
            <w:vMerge w:val="restart"/>
            <w:vAlign w:val="center"/>
          </w:tcPr>
          <w:p>
            <w:pPr>
              <w:widowControl/>
              <w:jc w:val="center"/>
              <w:rPr>
                <w:rFonts w:ascii="宋体" w:hAnsi="宋体" w:eastAsia="宋体" w:cs="宋体"/>
                <w:kern w:val="0"/>
                <w:szCs w:val="21"/>
              </w:rPr>
            </w:pPr>
            <w:r>
              <w:rPr>
                <w:rFonts w:hint="eastAsia" w:ascii="宋体" w:hAnsi="宋体" w:eastAsia="宋体" w:cs="宋体"/>
                <w:kern w:val="0"/>
                <w:szCs w:val="21"/>
              </w:rPr>
              <w:t>触控一体机</w:t>
            </w:r>
          </w:p>
        </w:tc>
        <w:tc>
          <w:tcPr>
            <w:tcW w:w="6854" w:type="dxa"/>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显示尺寸≥86英寸，显示比例16:9，可视角度≥178°，具备防眩光效果；贴合技术：0贴合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1555" w:type="dxa"/>
            <w:vMerge w:val="continue"/>
            <w:vAlign w:val="center"/>
          </w:tcPr>
          <w:p>
            <w:pPr>
              <w:widowControl/>
              <w:jc w:val="center"/>
              <w:rPr>
                <w:rFonts w:ascii="宋体" w:hAnsi="宋体" w:eastAsia="宋体" w:cs="宋体"/>
                <w:kern w:val="0"/>
                <w:szCs w:val="21"/>
              </w:rPr>
            </w:pPr>
          </w:p>
        </w:tc>
        <w:tc>
          <w:tcPr>
            <w:tcW w:w="6854" w:type="dxa"/>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触控技术：支持Windows系统中≥20点触控，Android系统中最大16点触控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1555" w:type="dxa"/>
            <w:vMerge w:val="continue"/>
            <w:vAlign w:val="center"/>
          </w:tcPr>
          <w:p>
            <w:pPr>
              <w:widowControl/>
              <w:jc w:val="center"/>
              <w:rPr>
                <w:rFonts w:ascii="宋体" w:hAnsi="宋体" w:eastAsia="宋体" w:cs="宋体"/>
                <w:kern w:val="0"/>
                <w:szCs w:val="21"/>
              </w:rPr>
            </w:pPr>
          </w:p>
        </w:tc>
        <w:tc>
          <w:tcPr>
            <w:tcW w:w="6854" w:type="dxa"/>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屏幕分辨率≥3840×2160，支持4K极清显示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1555" w:type="dxa"/>
            <w:vMerge w:val="continue"/>
            <w:vAlign w:val="center"/>
          </w:tcPr>
          <w:p>
            <w:pPr>
              <w:widowControl/>
              <w:jc w:val="center"/>
              <w:rPr>
                <w:rFonts w:ascii="宋体" w:hAnsi="宋体" w:eastAsia="宋体" w:cs="宋体"/>
                <w:kern w:val="0"/>
                <w:szCs w:val="21"/>
              </w:rPr>
            </w:pPr>
          </w:p>
        </w:tc>
        <w:tc>
          <w:tcPr>
            <w:tcW w:w="6854" w:type="dxa"/>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屏幕对比度1200：1，亮度≥350cd/m²，颜色深度10bit，显示灰度等级1024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1555" w:type="dxa"/>
            <w:vMerge w:val="continue"/>
            <w:vAlign w:val="center"/>
          </w:tcPr>
          <w:p>
            <w:pPr>
              <w:widowControl/>
              <w:jc w:val="center"/>
              <w:rPr>
                <w:rFonts w:ascii="宋体" w:hAnsi="宋体" w:eastAsia="宋体" w:cs="宋体"/>
                <w:kern w:val="0"/>
                <w:szCs w:val="21"/>
              </w:rPr>
            </w:pPr>
          </w:p>
        </w:tc>
        <w:tc>
          <w:tcPr>
            <w:tcW w:w="6854" w:type="dxa"/>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为保证所投产品屏幕可达到和大部分物质摩擦不会产生划痕，要求所投交互式智能平板产品表面硬度达到9H及以上等级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1555" w:type="dxa"/>
            <w:vMerge w:val="continue"/>
            <w:shd w:val="clear" w:color="000000" w:fill="FFFFFF"/>
            <w:vAlign w:val="center"/>
          </w:tcPr>
          <w:p>
            <w:pPr>
              <w:widowControl/>
              <w:jc w:val="center"/>
              <w:rPr>
                <w:rFonts w:ascii="宋体" w:hAnsi="宋体" w:eastAsia="宋体" w:cs="宋体"/>
                <w:kern w:val="0"/>
                <w:szCs w:val="21"/>
              </w:rPr>
            </w:pPr>
          </w:p>
        </w:tc>
        <w:tc>
          <w:tcPr>
            <w:tcW w:w="6854" w:type="dxa"/>
            <w:shd w:val="clear" w:color="000000" w:fill="FFFFFF"/>
            <w:vAlign w:val="center"/>
          </w:tcPr>
          <w:p>
            <w:pPr>
              <w:widowControl/>
              <w:jc w:val="left"/>
              <w:rPr>
                <w:rFonts w:ascii="宋体" w:hAnsi="宋体" w:eastAsia="宋体" w:cs="宋体"/>
                <w:kern w:val="0"/>
                <w:szCs w:val="21"/>
              </w:rPr>
            </w:pPr>
            <w:r>
              <w:rPr>
                <w:rFonts w:hint="eastAsia" w:ascii="宋体" w:hAnsi="宋体" w:eastAsia="宋体" w:cs="宋体"/>
                <w:kern w:val="0"/>
                <w:szCs w:val="21"/>
              </w:rPr>
              <w:t>★为降低儿童、青少年近视发生率，要求所投交互式智能平板产品为低蓝光产品并提供莱茵硬件低蓝光认证报告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1555" w:type="dxa"/>
            <w:vMerge w:val="continue"/>
            <w:shd w:val="clear" w:color="000000" w:fill="FFFFFF"/>
            <w:vAlign w:val="center"/>
          </w:tcPr>
          <w:p>
            <w:pPr>
              <w:widowControl/>
              <w:jc w:val="center"/>
              <w:rPr>
                <w:rFonts w:ascii="宋体" w:hAnsi="宋体" w:eastAsia="宋体" w:cs="宋体"/>
                <w:kern w:val="0"/>
                <w:szCs w:val="21"/>
              </w:rPr>
            </w:pPr>
          </w:p>
        </w:tc>
        <w:tc>
          <w:tcPr>
            <w:tcW w:w="6854" w:type="dxa"/>
            <w:shd w:val="clear" w:color="000000" w:fill="FFFFFF"/>
            <w:vAlign w:val="center"/>
          </w:tcPr>
          <w:p>
            <w:pPr>
              <w:widowControl/>
              <w:jc w:val="left"/>
              <w:rPr>
                <w:rFonts w:ascii="宋体" w:hAnsi="宋体" w:eastAsia="宋体" w:cs="宋体"/>
                <w:kern w:val="0"/>
                <w:szCs w:val="21"/>
              </w:rPr>
            </w:pPr>
            <w:r>
              <w:rPr>
                <w:rFonts w:hint="eastAsia" w:ascii="宋体" w:hAnsi="宋体" w:eastAsia="宋体" w:cs="宋体"/>
                <w:kern w:val="0"/>
                <w:szCs w:val="21"/>
              </w:rPr>
              <w:t>★为降低儿童、青少年近视发生率，要求所投交互式智能平板产品为无频闪产品并提供莱茵无频闪认证报告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1555" w:type="dxa"/>
            <w:vMerge w:val="continue"/>
            <w:shd w:val="clear" w:color="000000" w:fill="FFFFFF"/>
            <w:vAlign w:val="center"/>
          </w:tcPr>
          <w:p>
            <w:pPr>
              <w:widowControl/>
              <w:jc w:val="center"/>
              <w:rPr>
                <w:rFonts w:ascii="宋体" w:hAnsi="宋体" w:eastAsia="宋体" w:cs="宋体"/>
                <w:kern w:val="0"/>
                <w:szCs w:val="21"/>
              </w:rPr>
            </w:pPr>
          </w:p>
        </w:tc>
        <w:tc>
          <w:tcPr>
            <w:tcW w:w="6854" w:type="dxa"/>
            <w:shd w:val="clear" w:color="000000" w:fill="FFFFFF"/>
            <w:vAlign w:val="center"/>
          </w:tcPr>
          <w:p>
            <w:pPr>
              <w:widowControl/>
              <w:jc w:val="left"/>
              <w:rPr>
                <w:rFonts w:ascii="宋体" w:hAnsi="宋体" w:eastAsia="宋体" w:cs="宋体"/>
                <w:kern w:val="0"/>
                <w:szCs w:val="21"/>
              </w:rPr>
            </w:pPr>
            <w:r>
              <w:rPr>
                <w:rFonts w:hint="eastAsia" w:ascii="宋体" w:hAnsi="宋体" w:eastAsia="宋体" w:cs="宋体"/>
                <w:kern w:val="0"/>
                <w:szCs w:val="21"/>
              </w:rPr>
              <w:t>★为保障所投设备质量优异，可靠性高，要求所投设备平均故障间隔时间（MTBF）不低于190000小时，提供测试报告复印件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1555" w:type="dxa"/>
            <w:vMerge w:val="continue"/>
            <w:vAlign w:val="center"/>
          </w:tcPr>
          <w:p>
            <w:pPr>
              <w:widowControl/>
              <w:jc w:val="center"/>
              <w:rPr>
                <w:rFonts w:ascii="宋体" w:hAnsi="宋体" w:eastAsia="宋体" w:cs="宋体"/>
                <w:kern w:val="0"/>
                <w:szCs w:val="21"/>
              </w:rPr>
            </w:pPr>
          </w:p>
        </w:tc>
        <w:tc>
          <w:tcPr>
            <w:tcW w:w="6854" w:type="dxa"/>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★所投产品“静电放电抗扰度”、“浪涌（冲击）抗扰度”、“连续波传导骚扰抗扰度”、“连续波辐射骚扰抗扰度”符合依据GB/T17626.2-2018、GB/T17626.3-2016、GB/T 17626.5-2008、GB/T17626.6-2017的相关要求且测试结果达到性能判据A的标准，提供国家级权威测试机构出具的证书复印件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1555" w:type="dxa"/>
            <w:vMerge w:val="continue"/>
            <w:vAlign w:val="center"/>
          </w:tcPr>
          <w:p>
            <w:pPr>
              <w:widowControl/>
              <w:jc w:val="center"/>
              <w:rPr>
                <w:rFonts w:ascii="宋体" w:hAnsi="宋体" w:eastAsia="宋体" w:cs="宋体"/>
                <w:kern w:val="0"/>
                <w:szCs w:val="21"/>
              </w:rPr>
            </w:pPr>
          </w:p>
        </w:tc>
        <w:tc>
          <w:tcPr>
            <w:tcW w:w="6854" w:type="dxa"/>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自带扬声器数量≥2个，每个扬声器功率额定功率15W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1555" w:type="dxa"/>
            <w:vMerge w:val="continue"/>
            <w:vAlign w:val="center"/>
          </w:tcPr>
          <w:p>
            <w:pPr>
              <w:widowControl/>
              <w:jc w:val="center"/>
              <w:rPr>
                <w:rFonts w:ascii="宋体" w:hAnsi="宋体" w:eastAsia="宋体" w:cs="宋体"/>
                <w:kern w:val="0"/>
                <w:szCs w:val="21"/>
              </w:rPr>
            </w:pPr>
          </w:p>
        </w:tc>
        <w:tc>
          <w:tcPr>
            <w:tcW w:w="6854" w:type="dxa"/>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主屏机身与插拔式电脑的接口为行业标准的80pin OPS-C接口，不接受企业私有接口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1555" w:type="dxa"/>
            <w:vMerge w:val="continue"/>
            <w:vAlign w:val="center"/>
          </w:tcPr>
          <w:p>
            <w:pPr>
              <w:widowControl/>
              <w:jc w:val="center"/>
              <w:rPr>
                <w:rFonts w:ascii="宋体" w:hAnsi="宋体" w:eastAsia="宋体" w:cs="宋体"/>
                <w:kern w:val="0"/>
                <w:szCs w:val="21"/>
              </w:rPr>
            </w:pPr>
          </w:p>
        </w:tc>
        <w:tc>
          <w:tcPr>
            <w:tcW w:w="6854" w:type="dxa"/>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前置物理按键可唤起设置菜单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1555" w:type="dxa"/>
            <w:vMerge w:val="continue"/>
            <w:vAlign w:val="center"/>
          </w:tcPr>
          <w:p>
            <w:pPr>
              <w:widowControl/>
              <w:jc w:val="center"/>
              <w:rPr>
                <w:rFonts w:ascii="宋体" w:hAnsi="宋体" w:eastAsia="宋体" w:cs="宋体"/>
                <w:kern w:val="0"/>
                <w:szCs w:val="21"/>
              </w:rPr>
            </w:pPr>
          </w:p>
        </w:tc>
        <w:tc>
          <w:tcPr>
            <w:tcW w:w="6854" w:type="dxa"/>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所投产品外观精简且易于用户操作，需具备“开机、关机、息屏待机”三合一按键的功能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1555" w:type="dxa"/>
            <w:vMerge w:val="continue"/>
            <w:vAlign w:val="center"/>
          </w:tcPr>
          <w:p>
            <w:pPr>
              <w:widowControl/>
              <w:jc w:val="center"/>
              <w:rPr>
                <w:rFonts w:ascii="宋体" w:hAnsi="宋体" w:eastAsia="宋体" w:cs="宋体"/>
                <w:kern w:val="0"/>
                <w:szCs w:val="21"/>
              </w:rPr>
            </w:pPr>
          </w:p>
        </w:tc>
        <w:tc>
          <w:tcPr>
            <w:tcW w:w="6854" w:type="dxa"/>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整机前面板具有手写笔磁吸区域，具备双通道USB接口≥3组，type-C接口≥1组，需同时支持Windows与Android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1555" w:type="dxa"/>
            <w:vMerge w:val="continue"/>
            <w:vAlign w:val="center"/>
          </w:tcPr>
          <w:p>
            <w:pPr>
              <w:widowControl/>
              <w:jc w:val="center"/>
              <w:rPr>
                <w:rFonts w:ascii="宋体" w:hAnsi="宋体" w:eastAsia="宋体" w:cs="宋体"/>
                <w:kern w:val="0"/>
                <w:szCs w:val="21"/>
              </w:rPr>
            </w:pPr>
          </w:p>
        </w:tc>
        <w:tc>
          <w:tcPr>
            <w:tcW w:w="6854" w:type="dxa"/>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整机后置接口HDMI in≥2组，RS232≥1组，USB≥1组，Touch USB≥1组，Audio in≥1组，Audio out≥1组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1555" w:type="dxa"/>
            <w:vMerge w:val="continue"/>
            <w:vAlign w:val="center"/>
          </w:tcPr>
          <w:p>
            <w:pPr>
              <w:widowControl/>
              <w:jc w:val="center"/>
              <w:rPr>
                <w:rFonts w:ascii="宋体" w:hAnsi="宋体" w:eastAsia="宋体" w:cs="宋体"/>
                <w:kern w:val="0"/>
                <w:szCs w:val="21"/>
              </w:rPr>
            </w:pPr>
          </w:p>
        </w:tc>
        <w:tc>
          <w:tcPr>
            <w:tcW w:w="6854" w:type="dxa"/>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整机内置非独立外扩展的摄像头，可拍摄≥800万像素的照片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1555" w:type="dxa"/>
            <w:vMerge w:val="continue"/>
            <w:vAlign w:val="center"/>
          </w:tcPr>
          <w:p>
            <w:pPr>
              <w:widowControl/>
              <w:jc w:val="center"/>
              <w:rPr>
                <w:rFonts w:ascii="宋体" w:hAnsi="宋体" w:eastAsia="宋体" w:cs="宋体"/>
                <w:kern w:val="0"/>
                <w:szCs w:val="21"/>
              </w:rPr>
            </w:pPr>
          </w:p>
        </w:tc>
        <w:tc>
          <w:tcPr>
            <w:tcW w:w="6854" w:type="dxa"/>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整机内置非独立外扩展的麦克风，可用于一键录屏对音频进行采集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1555" w:type="dxa"/>
            <w:vMerge w:val="continue"/>
            <w:vAlign w:val="center"/>
          </w:tcPr>
          <w:p>
            <w:pPr>
              <w:widowControl/>
              <w:jc w:val="center"/>
              <w:rPr>
                <w:rFonts w:ascii="宋体" w:hAnsi="宋体" w:eastAsia="宋体" w:cs="宋体"/>
                <w:kern w:val="0"/>
                <w:szCs w:val="21"/>
              </w:rPr>
            </w:pPr>
          </w:p>
        </w:tc>
        <w:tc>
          <w:tcPr>
            <w:tcW w:w="6854" w:type="dxa"/>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大屏支持2.4G/5G双频wifi，支持802.11ac，并且支持释放热点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1555" w:type="dxa"/>
            <w:vMerge w:val="continue"/>
            <w:vAlign w:val="center"/>
          </w:tcPr>
          <w:p>
            <w:pPr>
              <w:widowControl/>
              <w:jc w:val="center"/>
              <w:rPr>
                <w:rFonts w:ascii="宋体" w:hAnsi="宋体" w:eastAsia="宋体" w:cs="宋体"/>
                <w:kern w:val="0"/>
                <w:szCs w:val="21"/>
              </w:rPr>
            </w:pPr>
          </w:p>
        </w:tc>
        <w:tc>
          <w:tcPr>
            <w:tcW w:w="6854" w:type="dxa"/>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在Windows系统4K分辨率下，通过书写加速技术，使用教学软件书写延迟时间≤50ms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1555" w:type="dxa"/>
            <w:vMerge w:val="continue"/>
            <w:vAlign w:val="center"/>
          </w:tcPr>
          <w:p>
            <w:pPr>
              <w:widowControl/>
              <w:jc w:val="center"/>
              <w:rPr>
                <w:rFonts w:ascii="宋体" w:hAnsi="宋体" w:eastAsia="宋体" w:cs="宋体"/>
                <w:kern w:val="0"/>
                <w:szCs w:val="21"/>
              </w:rPr>
            </w:pPr>
          </w:p>
        </w:tc>
        <w:tc>
          <w:tcPr>
            <w:tcW w:w="6854" w:type="dxa"/>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为保证使用者能够在最佳的光线状态来使用产品，具备亮度自动调节功能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1555" w:type="dxa"/>
            <w:vMerge w:val="continue"/>
            <w:vAlign w:val="center"/>
          </w:tcPr>
          <w:p>
            <w:pPr>
              <w:widowControl/>
              <w:jc w:val="center"/>
              <w:rPr>
                <w:rFonts w:ascii="宋体" w:hAnsi="宋体" w:eastAsia="宋体" w:cs="宋体"/>
                <w:kern w:val="0"/>
                <w:szCs w:val="21"/>
              </w:rPr>
            </w:pPr>
          </w:p>
        </w:tc>
        <w:tc>
          <w:tcPr>
            <w:tcW w:w="6854" w:type="dxa"/>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为方便不同身高教师使用，屏幕显示画面可通过手势交互实现任意大小缩放，且缩放画面支持拖动至任意位置，在缩放画面内可进行触控操作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1555" w:type="dxa"/>
            <w:vMerge w:val="continue"/>
            <w:vAlign w:val="center"/>
          </w:tcPr>
          <w:p>
            <w:pPr>
              <w:widowControl/>
              <w:jc w:val="center"/>
              <w:rPr>
                <w:rFonts w:ascii="宋体" w:hAnsi="宋体" w:eastAsia="宋体" w:cs="宋体"/>
                <w:kern w:val="0"/>
                <w:szCs w:val="21"/>
              </w:rPr>
            </w:pPr>
          </w:p>
        </w:tc>
        <w:tc>
          <w:tcPr>
            <w:tcW w:w="6854" w:type="dxa"/>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整机可实时显示设备温度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1555" w:type="dxa"/>
            <w:vMerge w:val="continue"/>
            <w:vAlign w:val="center"/>
          </w:tcPr>
          <w:p>
            <w:pPr>
              <w:widowControl/>
              <w:jc w:val="center"/>
              <w:rPr>
                <w:rFonts w:ascii="宋体" w:hAnsi="宋体" w:eastAsia="宋体" w:cs="宋体"/>
                <w:kern w:val="0"/>
                <w:szCs w:val="21"/>
              </w:rPr>
            </w:pPr>
          </w:p>
        </w:tc>
        <w:tc>
          <w:tcPr>
            <w:tcW w:w="6854" w:type="dxa"/>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触摸中控菜单上信号源名称支持自定义，支持中、英、数字、标点符号自定义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1555" w:type="dxa"/>
            <w:vMerge w:val="continue"/>
            <w:vAlign w:val="center"/>
          </w:tcPr>
          <w:p>
            <w:pPr>
              <w:widowControl/>
              <w:jc w:val="center"/>
              <w:rPr>
                <w:rFonts w:ascii="宋体" w:hAnsi="宋体" w:eastAsia="宋体" w:cs="宋体"/>
                <w:kern w:val="0"/>
                <w:szCs w:val="21"/>
              </w:rPr>
            </w:pPr>
          </w:p>
        </w:tc>
        <w:tc>
          <w:tcPr>
            <w:tcW w:w="6854" w:type="dxa"/>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Windows XP、Windows 7、Windows 8、Windows 8.1、 Windows 10、Linux、Mac Os系统外置电脑操作系统接入时，无需安装触摸框驱动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1555" w:type="dxa"/>
            <w:vMerge w:val="continue"/>
            <w:vAlign w:val="center"/>
          </w:tcPr>
          <w:p>
            <w:pPr>
              <w:widowControl/>
              <w:jc w:val="center"/>
              <w:rPr>
                <w:rFonts w:ascii="宋体" w:hAnsi="宋体" w:eastAsia="宋体" w:cs="宋体"/>
                <w:kern w:val="0"/>
                <w:szCs w:val="21"/>
              </w:rPr>
            </w:pPr>
          </w:p>
        </w:tc>
        <w:tc>
          <w:tcPr>
            <w:tcW w:w="6854" w:type="dxa"/>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整机在当前信号源10分钟内处于无信号接收状态时自动休眠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1555" w:type="dxa"/>
            <w:vMerge w:val="continue"/>
            <w:vAlign w:val="center"/>
          </w:tcPr>
          <w:p>
            <w:pPr>
              <w:widowControl/>
              <w:jc w:val="center"/>
              <w:rPr>
                <w:rFonts w:ascii="宋体" w:hAnsi="宋体" w:eastAsia="宋体" w:cs="宋体"/>
                <w:kern w:val="0"/>
                <w:szCs w:val="21"/>
              </w:rPr>
            </w:pPr>
          </w:p>
        </w:tc>
        <w:tc>
          <w:tcPr>
            <w:tcW w:w="6854" w:type="dxa"/>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侧边栏应用：在Android、PC或其他通道下快捷调取白板、批注、截屏、设置等功能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1555" w:type="dxa"/>
            <w:vMerge w:val="continue"/>
            <w:vAlign w:val="center"/>
          </w:tcPr>
          <w:p>
            <w:pPr>
              <w:widowControl/>
              <w:jc w:val="center"/>
              <w:rPr>
                <w:rFonts w:ascii="宋体" w:hAnsi="宋体" w:eastAsia="宋体" w:cs="宋体"/>
                <w:kern w:val="0"/>
                <w:szCs w:val="21"/>
              </w:rPr>
            </w:pPr>
          </w:p>
        </w:tc>
        <w:tc>
          <w:tcPr>
            <w:tcW w:w="6854" w:type="dxa"/>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屏幕侧边栏支持设置为正常显示和完全隐藏（无侧边栏箭头）模式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1555" w:type="dxa"/>
            <w:vMerge w:val="continue"/>
            <w:vAlign w:val="center"/>
          </w:tcPr>
          <w:p>
            <w:pPr>
              <w:widowControl/>
              <w:jc w:val="center"/>
              <w:rPr>
                <w:rFonts w:ascii="宋体" w:hAnsi="宋体" w:eastAsia="宋体" w:cs="宋体"/>
                <w:kern w:val="0"/>
                <w:szCs w:val="21"/>
              </w:rPr>
            </w:pPr>
          </w:p>
        </w:tc>
        <w:tc>
          <w:tcPr>
            <w:tcW w:w="6854" w:type="dxa"/>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内置Android系统，系统版本≥Android8.0，具备≥3G运行内存，≥16G系统存储空间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1555" w:type="dxa"/>
            <w:vMerge w:val="continue"/>
            <w:vAlign w:val="center"/>
          </w:tcPr>
          <w:p>
            <w:pPr>
              <w:widowControl/>
              <w:jc w:val="center"/>
              <w:rPr>
                <w:rFonts w:ascii="宋体" w:hAnsi="宋体" w:eastAsia="宋体" w:cs="宋体"/>
                <w:kern w:val="0"/>
                <w:szCs w:val="21"/>
              </w:rPr>
            </w:pPr>
          </w:p>
        </w:tc>
        <w:tc>
          <w:tcPr>
            <w:tcW w:w="6854" w:type="dxa"/>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内置Android系统清晰度高，具备4K级别UI显示界面，内置白板软件支持分屏书写及手背擦除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1555" w:type="dxa"/>
            <w:vMerge w:val="restart"/>
            <w:vAlign w:val="center"/>
          </w:tcPr>
          <w:p>
            <w:pPr>
              <w:widowControl/>
              <w:jc w:val="center"/>
              <w:rPr>
                <w:rFonts w:ascii="宋体" w:hAnsi="宋体" w:eastAsia="宋体" w:cs="宋体"/>
                <w:kern w:val="0"/>
                <w:szCs w:val="21"/>
              </w:rPr>
            </w:pPr>
            <w:r>
              <w:rPr>
                <w:rFonts w:hint="eastAsia" w:ascii="宋体" w:hAnsi="宋体" w:eastAsia="宋体" w:cs="宋体"/>
                <w:kern w:val="0"/>
                <w:szCs w:val="21"/>
              </w:rPr>
              <w:t>O</w:t>
            </w:r>
            <w:r>
              <w:rPr>
                <w:rFonts w:ascii="宋体" w:hAnsi="宋体" w:eastAsia="宋体" w:cs="宋体"/>
                <w:kern w:val="0"/>
                <w:szCs w:val="21"/>
              </w:rPr>
              <w:t>PS</w:t>
            </w:r>
          </w:p>
        </w:tc>
        <w:tc>
          <w:tcPr>
            <w:tcW w:w="6854" w:type="dxa"/>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采用</w:t>
            </w:r>
            <w:r>
              <w:rPr>
                <w:rFonts w:ascii="宋体" w:hAnsi="宋体" w:eastAsia="宋体" w:cs="宋体"/>
                <w:kern w:val="0"/>
                <w:szCs w:val="21"/>
              </w:rPr>
              <w:t>OPS-C模块化电脑方案</w:t>
            </w:r>
            <w:r>
              <w:rPr>
                <w:rFonts w:hint="eastAsia" w:ascii="宋体" w:hAnsi="宋体" w:eastAsia="宋体" w:cs="宋体"/>
                <w:kern w:val="0"/>
                <w:szCs w:val="21"/>
              </w:rPr>
              <w:t>，接口严格遵循</w:t>
            </w:r>
            <w:r>
              <w:rPr>
                <w:rFonts w:ascii="宋体" w:hAnsi="宋体" w:eastAsia="宋体" w:cs="宋体"/>
                <w:kern w:val="0"/>
                <w:szCs w:val="21"/>
              </w:rPr>
              <w:t>Intel相关规范,针脚数为标准80Pin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1555" w:type="dxa"/>
            <w:vMerge w:val="continue"/>
            <w:vAlign w:val="center"/>
          </w:tcPr>
          <w:p>
            <w:pPr>
              <w:widowControl/>
              <w:jc w:val="center"/>
              <w:rPr>
                <w:rFonts w:ascii="宋体" w:hAnsi="宋体" w:eastAsia="宋体" w:cs="宋体"/>
                <w:kern w:val="0"/>
                <w:szCs w:val="21"/>
              </w:rPr>
            </w:pPr>
          </w:p>
        </w:tc>
        <w:tc>
          <w:tcPr>
            <w:tcW w:w="6854" w:type="dxa"/>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搭载</w:t>
            </w:r>
            <w:r>
              <w:rPr>
                <w:rFonts w:ascii="宋体" w:hAnsi="宋体" w:eastAsia="宋体" w:cs="宋体"/>
                <w:kern w:val="0"/>
                <w:szCs w:val="21"/>
              </w:rPr>
              <w:t>Intel酷睿系列≥i5 八代CPU</w:t>
            </w:r>
            <w:r>
              <w:rPr>
                <w:rFonts w:hint="eastAsia" w:ascii="宋体" w:hAnsi="宋体" w:eastAsia="宋体" w:cs="宋体"/>
                <w:kern w:val="0"/>
                <w:szCs w:val="21"/>
              </w:rPr>
              <w:t>，</w:t>
            </w:r>
            <w:r>
              <w:rPr>
                <w:rFonts w:ascii="宋体" w:hAnsi="宋体" w:eastAsia="宋体" w:cs="宋体"/>
                <w:kern w:val="0"/>
                <w:szCs w:val="21"/>
              </w:rPr>
              <w:t>≥8G DDR4运行内存</w:t>
            </w:r>
            <w:r>
              <w:rPr>
                <w:rFonts w:hint="eastAsia" w:ascii="宋体" w:hAnsi="宋体" w:eastAsia="宋体" w:cs="宋体"/>
                <w:kern w:val="0"/>
                <w:szCs w:val="21"/>
              </w:rPr>
              <w:t>，</w:t>
            </w:r>
            <w:r>
              <w:rPr>
                <w:rFonts w:ascii="宋体" w:hAnsi="宋体" w:eastAsia="宋体" w:cs="宋体"/>
                <w:kern w:val="0"/>
                <w:szCs w:val="21"/>
              </w:rPr>
              <w:t>≥256GSSD固态硬盘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1555" w:type="dxa"/>
            <w:vMerge w:val="continue"/>
            <w:vAlign w:val="center"/>
          </w:tcPr>
          <w:p>
            <w:pPr>
              <w:widowControl/>
              <w:jc w:val="center"/>
              <w:rPr>
                <w:rFonts w:ascii="宋体" w:hAnsi="宋体" w:eastAsia="宋体" w:cs="宋体"/>
                <w:kern w:val="0"/>
                <w:szCs w:val="21"/>
              </w:rPr>
            </w:pPr>
          </w:p>
        </w:tc>
        <w:tc>
          <w:tcPr>
            <w:tcW w:w="6854" w:type="dxa"/>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提供</w:t>
            </w:r>
            <w:r>
              <w:rPr>
                <w:rFonts w:ascii="宋体" w:hAnsi="宋体" w:eastAsia="宋体" w:cs="宋体"/>
                <w:kern w:val="0"/>
                <w:szCs w:val="21"/>
              </w:rPr>
              <w:t>≥7个USB接口，其中≥4个为USB3.0接口，≥2个为USB2.0接口，≥1个Type-C接口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1555" w:type="dxa"/>
            <w:vMerge w:val="continue"/>
            <w:vAlign w:val="center"/>
          </w:tcPr>
          <w:p>
            <w:pPr>
              <w:widowControl/>
              <w:jc w:val="center"/>
              <w:rPr>
                <w:rFonts w:ascii="宋体" w:hAnsi="宋体" w:eastAsia="宋体" w:cs="宋体"/>
                <w:kern w:val="0"/>
                <w:szCs w:val="21"/>
              </w:rPr>
            </w:pPr>
          </w:p>
        </w:tc>
        <w:tc>
          <w:tcPr>
            <w:tcW w:w="6854" w:type="dxa"/>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视频输出接口：</w:t>
            </w:r>
            <w:r>
              <w:rPr>
                <w:rFonts w:ascii="宋体" w:hAnsi="宋体" w:eastAsia="宋体" w:cs="宋体"/>
                <w:kern w:val="0"/>
                <w:szCs w:val="21"/>
              </w:rPr>
              <w:t>HDMI≥1个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1555" w:type="dxa"/>
            <w:vMerge w:val="continue"/>
            <w:vAlign w:val="center"/>
          </w:tcPr>
          <w:p>
            <w:pPr>
              <w:widowControl/>
              <w:jc w:val="center"/>
              <w:rPr>
                <w:rFonts w:ascii="宋体" w:hAnsi="宋体" w:eastAsia="宋体" w:cs="宋体"/>
                <w:kern w:val="0"/>
                <w:szCs w:val="21"/>
              </w:rPr>
            </w:pPr>
          </w:p>
        </w:tc>
        <w:tc>
          <w:tcPr>
            <w:tcW w:w="6854" w:type="dxa"/>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支持</w:t>
            </w:r>
            <w:r>
              <w:rPr>
                <w:rFonts w:ascii="宋体" w:hAnsi="宋体" w:eastAsia="宋体" w:cs="宋体"/>
                <w:kern w:val="0"/>
                <w:szCs w:val="21"/>
              </w:rPr>
              <w:t>2.4G/5G双频wifi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1555" w:type="dxa"/>
            <w:vMerge w:val="continue"/>
            <w:vAlign w:val="center"/>
          </w:tcPr>
          <w:p>
            <w:pPr>
              <w:widowControl/>
              <w:jc w:val="center"/>
              <w:rPr>
                <w:rFonts w:ascii="宋体" w:hAnsi="宋体" w:eastAsia="宋体" w:cs="宋体"/>
                <w:kern w:val="0"/>
                <w:szCs w:val="21"/>
              </w:rPr>
            </w:pPr>
          </w:p>
        </w:tc>
        <w:tc>
          <w:tcPr>
            <w:tcW w:w="6854" w:type="dxa"/>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支持</w:t>
            </w:r>
            <w:r>
              <w:rPr>
                <w:rFonts w:ascii="宋体" w:hAnsi="宋体" w:eastAsia="宋体" w:cs="宋体"/>
                <w:kern w:val="0"/>
                <w:szCs w:val="21"/>
              </w:rPr>
              <w:t>4k清晰度高清视频流畅解码播放，支持显示信号输出到4K显示器上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1555" w:type="dxa"/>
            <w:vMerge w:val="continue"/>
            <w:vAlign w:val="center"/>
          </w:tcPr>
          <w:p>
            <w:pPr>
              <w:widowControl/>
              <w:jc w:val="center"/>
              <w:rPr>
                <w:rFonts w:ascii="宋体" w:hAnsi="宋体" w:eastAsia="宋体" w:cs="宋体"/>
                <w:kern w:val="0"/>
                <w:szCs w:val="21"/>
              </w:rPr>
            </w:pPr>
          </w:p>
        </w:tc>
        <w:tc>
          <w:tcPr>
            <w:tcW w:w="6854" w:type="dxa"/>
            <w:shd w:val="clear" w:color="auto" w:fill="auto"/>
            <w:vAlign w:val="center"/>
          </w:tcPr>
          <w:p>
            <w:pPr>
              <w:widowControl/>
              <w:jc w:val="left"/>
              <w:rPr>
                <w:rFonts w:ascii="宋体" w:hAnsi="宋体" w:eastAsia="宋体" w:cs="宋体"/>
                <w:kern w:val="0"/>
                <w:szCs w:val="21"/>
              </w:rPr>
            </w:pPr>
            <w:r>
              <w:rPr>
                <w:rFonts w:ascii="宋体" w:hAnsi="宋体" w:eastAsia="宋体" w:cs="宋体"/>
                <w:kern w:val="0"/>
                <w:szCs w:val="21"/>
              </w:rPr>
              <w:t>USB外设全兼容，如USB存储、Ukey、高拍仪、扫描仪等，均可识别兼容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1555" w:type="dxa"/>
            <w:vMerge w:val="continue"/>
            <w:vAlign w:val="center"/>
          </w:tcPr>
          <w:p>
            <w:pPr>
              <w:widowControl/>
              <w:jc w:val="center"/>
              <w:rPr>
                <w:rFonts w:ascii="宋体" w:hAnsi="宋体" w:eastAsia="宋体" w:cs="宋体"/>
                <w:kern w:val="0"/>
                <w:szCs w:val="21"/>
              </w:rPr>
            </w:pPr>
          </w:p>
        </w:tc>
        <w:tc>
          <w:tcPr>
            <w:tcW w:w="6854" w:type="dxa"/>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★为保障所投设备质量优异，可靠性高，要求所投设备平均故障间隔时间（</w:t>
            </w:r>
            <w:r>
              <w:rPr>
                <w:rFonts w:ascii="宋体" w:hAnsi="宋体" w:eastAsia="宋体" w:cs="宋体"/>
                <w:kern w:val="0"/>
                <w:szCs w:val="21"/>
              </w:rPr>
              <w:t>MTBF）≥200000小时</w:t>
            </w:r>
            <w:r>
              <w:rPr>
                <w:rFonts w:hint="eastAsia" w:ascii="宋体" w:hAnsi="宋体" w:eastAsia="宋体" w:cs="宋体"/>
                <w:kern w:val="0"/>
                <w:szCs w:val="21"/>
              </w:rPr>
              <w:t>，提供测试报告复印件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1555" w:type="dxa"/>
            <w:vMerge w:val="continue"/>
            <w:vAlign w:val="center"/>
          </w:tcPr>
          <w:p>
            <w:pPr>
              <w:widowControl/>
              <w:jc w:val="center"/>
              <w:rPr>
                <w:rFonts w:ascii="宋体" w:hAnsi="宋体" w:eastAsia="宋体" w:cs="宋体"/>
                <w:kern w:val="0"/>
                <w:szCs w:val="21"/>
              </w:rPr>
            </w:pPr>
          </w:p>
        </w:tc>
        <w:tc>
          <w:tcPr>
            <w:tcW w:w="6854" w:type="dxa"/>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w:t>
            </w:r>
            <w:r>
              <w:rPr>
                <w:rFonts w:ascii="宋体" w:hAnsi="宋体" w:eastAsia="宋体" w:cs="宋体"/>
                <w:kern w:val="0"/>
                <w:szCs w:val="21"/>
              </w:rPr>
              <w:t>所投设备具备隐藏式Reset按钮，可实现重启功能，提供国家级权威测试机构出具的证书复印件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1555" w:type="dxa"/>
            <w:vMerge w:val="continue"/>
            <w:vAlign w:val="center"/>
          </w:tcPr>
          <w:p>
            <w:pPr>
              <w:widowControl/>
              <w:jc w:val="center"/>
              <w:rPr>
                <w:rFonts w:ascii="宋体" w:hAnsi="宋体" w:eastAsia="宋体" w:cs="宋体"/>
                <w:kern w:val="0"/>
                <w:szCs w:val="21"/>
              </w:rPr>
            </w:pPr>
          </w:p>
        </w:tc>
        <w:tc>
          <w:tcPr>
            <w:tcW w:w="6854" w:type="dxa"/>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★为防止公共资源的丢失，要求所投设备具备防盗锁功能，提供国家级权威测试机构出具的证书复印件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1555"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★产品资质</w:t>
            </w:r>
          </w:p>
        </w:tc>
        <w:tc>
          <w:tcPr>
            <w:tcW w:w="6854" w:type="dxa"/>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产品制造厂商应在产品的过程进行静电防护管理，具备完善的静电防护管理体系，通过静电防护管理体系认证，提供证书复印件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1555" w:type="dxa"/>
            <w:vAlign w:val="center"/>
          </w:tcPr>
          <w:p>
            <w:pPr>
              <w:widowControl/>
              <w:jc w:val="center"/>
              <w:rPr>
                <w:rFonts w:ascii="宋体" w:hAnsi="宋体" w:eastAsia="宋体" w:cs="宋体"/>
                <w:color w:val="000000" w:themeColor="text1"/>
                <w:kern w:val="0"/>
                <w:szCs w:val="21"/>
              </w:rPr>
            </w:pPr>
            <w:r>
              <w:rPr>
                <w:rFonts w:hint="eastAsia" w:ascii="宋体" w:hAnsi="宋体" w:eastAsia="宋体" w:cs="宋体"/>
                <w:color w:val="000000" w:themeColor="text1"/>
                <w:kern w:val="0"/>
                <w:szCs w:val="21"/>
              </w:rPr>
              <w:t>兼容PPT</w:t>
            </w:r>
          </w:p>
        </w:tc>
        <w:tc>
          <w:tcPr>
            <w:tcW w:w="6854" w:type="dxa"/>
            <w:shd w:val="clear" w:color="auto" w:fill="auto"/>
            <w:vAlign w:val="center"/>
          </w:tcPr>
          <w:p>
            <w:pPr>
              <w:widowControl/>
              <w:jc w:val="left"/>
              <w:rPr>
                <w:rFonts w:ascii="宋体" w:hAnsi="宋体" w:eastAsia="宋体" w:cs="宋体"/>
                <w:color w:val="000000" w:themeColor="text1"/>
                <w:kern w:val="0"/>
                <w:szCs w:val="21"/>
              </w:rPr>
            </w:pPr>
            <w:r>
              <w:rPr>
                <w:rFonts w:hint="eastAsia" w:ascii="宋体" w:hAnsi="宋体" w:eastAsia="宋体" w:cs="宋体"/>
                <w:color w:val="000000" w:themeColor="text1"/>
                <w:kern w:val="0"/>
                <w:szCs w:val="21"/>
              </w:rPr>
              <w:t>★支持在PPT课件中使用汉字、英语词典、立体几何、四线三格等学科工具进行备课，老师可以基于原有的课件进行修改，避免因转化为其他课件格式引起的格式错乱、内容或动画丢失的问题，提供第三方测试报告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1555" w:type="dxa"/>
            <w:vMerge w:val="restart"/>
            <w:vAlign w:val="center"/>
          </w:tcPr>
          <w:p>
            <w:pPr>
              <w:widowControl/>
              <w:jc w:val="center"/>
              <w:rPr>
                <w:rFonts w:ascii="宋体" w:hAnsi="宋体" w:eastAsia="宋体" w:cs="宋体"/>
                <w:color w:val="000000" w:themeColor="text1"/>
                <w:kern w:val="0"/>
                <w:szCs w:val="21"/>
              </w:rPr>
            </w:pPr>
            <w:r>
              <w:rPr>
                <w:rFonts w:hint="eastAsia" w:ascii="宋体" w:hAnsi="宋体" w:eastAsia="宋体" w:cs="宋体"/>
                <w:color w:val="000000" w:themeColor="text1"/>
                <w:kern w:val="0"/>
                <w:szCs w:val="21"/>
              </w:rPr>
              <w:t>白板</w:t>
            </w:r>
          </w:p>
        </w:tc>
        <w:tc>
          <w:tcPr>
            <w:tcW w:w="6854" w:type="dxa"/>
            <w:shd w:val="clear" w:color="auto" w:fill="auto"/>
            <w:vAlign w:val="center"/>
          </w:tcPr>
          <w:p>
            <w:pPr>
              <w:widowControl/>
              <w:jc w:val="left"/>
              <w:rPr>
                <w:rFonts w:ascii="宋体" w:hAnsi="宋体" w:eastAsia="宋体" w:cs="宋体"/>
                <w:color w:val="000000" w:themeColor="text1"/>
                <w:kern w:val="0"/>
                <w:szCs w:val="21"/>
              </w:rPr>
            </w:pPr>
            <w:r>
              <w:rPr>
                <w:rFonts w:hint="eastAsia" w:ascii="宋体" w:hAnsi="宋体" w:eastAsia="宋体" w:cs="宋体"/>
                <w:color w:val="000000" w:themeColor="text1"/>
                <w:kern w:val="0"/>
                <w:szCs w:val="21"/>
              </w:rPr>
              <w:t>★支持在2k和4K的屏幕分辨率下，课件批注与白板书写的延时不高于50ms，并具备书写的笔锋效果，提供第三方测试报告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1555" w:type="dxa"/>
            <w:vMerge w:val="continue"/>
            <w:vAlign w:val="center"/>
          </w:tcPr>
          <w:p>
            <w:pPr>
              <w:widowControl/>
              <w:jc w:val="center"/>
              <w:rPr>
                <w:rFonts w:ascii="宋体" w:hAnsi="宋体" w:eastAsia="宋体" w:cs="宋体"/>
                <w:color w:val="000000" w:themeColor="text1"/>
                <w:kern w:val="0"/>
                <w:szCs w:val="21"/>
              </w:rPr>
            </w:pPr>
          </w:p>
        </w:tc>
        <w:tc>
          <w:tcPr>
            <w:tcW w:w="6854" w:type="dxa"/>
            <w:shd w:val="clear" w:color="auto" w:fill="auto"/>
            <w:vAlign w:val="center"/>
          </w:tcPr>
          <w:p>
            <w:pPr>
              <w:widowControl/>
              <w:jc w:val="left"/>
              <w:rPr>
                <w:rFonts w:ascii="宋体" w:hAnsi="宋体" w:eastAsia="宋体" w:cs="宋体"/>
                <w:color w:val="000000" w:themeColor="text1"/>
                <w:kern w:val="0"/>
                <w:szCs w:val="21"/>
              </w:rPr>
            </w:pPr>
            <w:r>
              <w:rPr>
                <w:rFonts w:hint="eastAsia" w:ascii="宋体" w:hAnsi="宋体" w:eastAsia="宋体" w:cs="宋体"/>
                <w:color w:val="000000" w:themeColor="text1"/>
                <w:kern w:val="0"/>
                <w:szCs w:val="21"/>
              </w:rPr>
              <w:t>支持手势擦除，无需点击按钮切换笔和橡皮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1555" w:type="dxa"/>
            <w:vMerge w:val="continue"/>
            <w:vAlign w:val="center"/>
          </w:tcPr>
          <w:p>
            <w:pPr>
              <w:widowControl/>
              <w:jc w:val="center"/>
              <w:rPr>
                <w:rFonts w:ascii="宋体" w:hAnsi="宋体" w:eastAsia="宋体" w:cs="宋体"/>
                <w:color w:val="000000" w:themeColor="text1"/>
                <w:kern w:val="0"/>
                <w:szCs w:val="21"/>
              </w:rPr>
            </w:pPr>
          </w:p>
        </w:tc>
        <w:tc>
          <w:tcPr>
            <w:tcW w:w="6854" w:type="dxa"/>
            <w:shd w:val="clear" w:color="auto" w:fill="auto"/>
            <w:vAlign w:val="center"/>
          </w:tcPr>
          <w:p>
            <w:pPr>
              <w:widowControl/>
              <w:jc w:val="left"/>
              <w:rPr>
                <w:rFonts w:ascii="宋体" w:hAnsi="宋体" w:eastAsia="宋体" w:cs="宋体"/>
                <w:color w:val="000000" w:themeColor="text1"/>
                <w:kern w:val="0"/>
                <w:szCs w:val="21"/>
              </w:rPr>
            </w:pPr>
            <w:r>
              <w:rPr>
                <w:rFonts w:hint="eastAsia" w:ascii="宋体" w:hAnsi="宋体" w:eastAsia="宋体" w:cs="宋体"/>
                <w:color w:val="000000" w:themeColor="text1"/>
                <w:kern w:val="0"/>
                <w:szCs w:val="21"/>
              </w:rPr>
              <w:t>支持手势控制擦除面积，擦除过程中无需切换橡皮大小就可以控制橡皮的大小变化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1555" w:type="dxa"/>
            <w:vMerge w:val="continue"/>
            <w:vAlign w:val="center"/>
          </w:tcPr>
          <w:p>
            <w:pPr>
              <w:widowControl/>
              <w:jc w:val="center"/>
              <w:rPr>
                <w:rFonts w:ascii="宋体" w:hAnsi="宋体" w:eastAsia="宋体" w:cs="宋体"/>
                <w:color w:val="000000" w:themeColor="text1"/>
                <w:kern w:val="0"/>
                <w:szCs w:val="21"/>
              </w:rPr>
            </w:pPr>
          </w:p>
        </w:tc>
        <w:tc>
          <w:tcPr>
            <w:tcW w:w="6854" w:type="dxa"/>
            <w:shd w:val="clear" w:color="auto" w:fill="auto"/>
            <w:vAlign w:val="center"/>
          </w:tcPr>
          <w:p>
            <w:pPr>
              <w:widowControl/>
              <w:jc w:val="left"/>
              <w:rPr>
                <w:rFonts w:ascii="宋体" w:hAnsi="宋体" w:eastAsia="宋体" w:cs="宋体"/>
                <w:color w:val="000000" w:themeColor="text1"/>
                <w:kern w:val="0"/>
                <w:szCs w:val="21"/>
              </w:rPr>
            </w:pPr>
            <w:r>
              <w:rPr>
                <w:rFonts w:hint="eastAsia" w:ascii="宋体" w:hAnsi="宋体" w:eastAsia="宋体" w:cs="宋体"/>
                <w:color w:val="000000" w:themeColor="text1"/>
                <w:kern w:val="0"/>
                <w:szCs w:val="21"/>
              </w:rPr>
              <w:t>支持白板画板缩放和漫游，便于大面积书写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1555" w:type="dxa"/>
            <w:vAlign w:val="center"/>
          </w:tcPr>
          <w:p>
            <w:pPr>
              <w:widowControl/>
              <w:jc w:val="center"/>
              <w:rPr>
                <w:rFonts w:ascii="宋体" w:hAnsi="宋体" w:eastAsia="宋体" w:cs="宋体"/>
                <w:color w:val="000000" w:themeColor="text1"/>
                <w:kern w:val="0"/>
                <w:szCs w:val="21"/>
              </w:rPr>
            </w:pPr>
            <w:r>
              <w:rPr>
                <w:rFonts w:hint="eastAsia" w:ascii="宋体" w:hAnsi="宋体" w:eastAsia="宋体" w:cs="宋体"/>
                <w:color w:val="000000" w:themeColor="text1"/>
                <w:kern w:val="0"/>
                <w:szCs w:val="21"/>
              </w:rPr>
              <w:t>课件讲评</w:t>
            </w:r>
          </w:p>
        </w:tc>
        <w:tc>
          <w:tcPr>
            <w:tcW w:w="6854" w:type="dxa"/>
            <w:shd w:val="clear" w:color="auto" w:fill="auto"/>
            <w:vAlign w:val="center"/>
          </w:tcPr>
          <w:p>
            <w:pPr>
              <w:widowControl/>
              <w:jc w:val="left"/>
              <w:rPr>
                <w:rFonts w:ascii="宋体" w:hAnsi="宋体" w:eastAsia="宋体" w:cs="宋体"/>
                <w:color w:val="000000" w:themeColor="text1"/>
                <w:kern w:val="0"/>
                <w:szCs w:val="21"/>
              </w:rPr>
            </w:pPr>
            <w:r>
              <w:rPr>
                <w:rFonts w:hint="eastAsia" w:ascii="宋体" w:hAnsi="宋体" w:eastAsia="宋体" w:cs="宋体"/>
                <w:color w:val="000000" w:themeColor="text1"/>
                <w:kern w:val="0"/>
                <w:szCs w:val="21"/>
              </w:rPr>
              <w:t>支持将手机上的课件同步到大屏上播放，且全程不用在大屏上做任何操作，方便使用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1555" w:type="dxa"/>
            <w:vMerge w:val="restart"/>
            <w:vAlign w:val="center"/>
          </w:tcPr>
          <w:p>
            <w:pPr>
              <w:widowControl/>
              <w:jc w:val="center"/>
              <w:rPr>
                <w:rFonts w:ascii="宋体" w:hAnsi="宋体" w:eastAsia="宋体" w:cs="宋体"/>
                <w:color w:val="000000" w:themeColor="text1"/>
                <w:kern w:val="0"/>
                <w:szCs w:val="21"/>
              </w:rPr>
            </w:pPr>
            <w:r>
              <w:rPr>
                <w:rFonts w:hint="eastAsia" w:ascii="宋体" w:hAnsi="宋体" w:eastAsia="宋体" w:cs="宋体"/>
                <w:color w:val="000000" w:themeColor="text1"/>
                <w:kern w:val="0"/>
                <w:szCs w:val="21"/>
              </w:rPr>
              <w:t>实物展台</w:t>
            </w:r>
          </w:p>
        </w:tc>
        <w:tc>
          <w:tcPr>
            <w:tcW w:w="6854" w:type="dxa"/>
            <w:shd w:val="clear" w:color="auto" w:fill="auto"/>
            <w:vAlign w:val="center"/>
          </w:tcPr>
          <w:p>
            <w:pPr>
              <w:widowControl/>
              <w:jc w:val="left"/>
              <w:rPr>
                <w:rFonts w:ascii="宋体" w:hAnsi="宋体" w:eastAsia="宋体" w:cs="宋体"/>
                <w:color w:val="000000" w:themeColor="text1"/>
                <w:kern w:val="0"/>
                <w:szCs w:val="21"/>
              </w:rPr>
            </w:pPr>
            <w:r>
              <w:rPr>
                <w:rFonts w:hint="eastAsia" w:ascii="宋体" w:hAnsi="宋体" w:eastAsia="宋体" w:cs="宋体"/>
                <w:color w:val="000000" w:themeColor="text1"/>
                <w:kern w:val="0"/>
                <w:szCs w:val="21"/>
              </w:rPr>
              <w:t>支持通过实物展台展示纸质教学资料，展示过程中可以灵活的缩放、旋转，以便于调整到适合的大小和角度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1555" w:type="dxa"/>
            <w:vMerge w:val="continue"/>
            <w:vAlign w:val="center"/>
          </w:tcPr>
          <w:p>
            <w:pPr>
              <w:widowControl/>
              <w:jc w:val="center"/>
              <w:rPr>
                <w:rFonts w:ascii="宋体" w:hAnsi="宋体" w:eastAsia="宋体" w:cs="宋体"/>
                <w:color w:val="000000" w:themeColor="text1"/>
                <w:kern w:val="0"/>
                <w:szCs w:val="21"/>
              </w:rPr>
            </w:pPr>
          </w:p>
        </w:tc>
        <w:tc>
          <w:tcPr>
            <w:tcW w:w="6854" w:type="dxa"/>
            <w:shd w:val="clear" w:color="auto" w:fill="auto"/>
            <w:vAlign w:val="center"/>
          </w:tcPr>
          <w:p>
            <w:pPr>
              <w:widowControl/>
              <w:jc w:val="left"/>
              <w:rPr>
                <w:rFonts w:ascii="宋体" w:hAnsi="宋体" w:eastAsia="宋体" w:cs="宋体"/>
                <w:color w:val="000000" w:themeColor="text1"/>
                <w:kern w:val="0"/>
                <w:szCs w:val="21"/>
              </w:rPr>
            </w:pPr>
            <w:r>
              <w:rPr>
                <w:rFonts w:hint="eastAsia" w:ascii="宋体" w:hAnsi="宋体" w:eastAsia="宋体" w:cs="宋体"/>
                <w:color w:val="000000" w:themeColor="text1"/>
                <w:kern w:val="0"/>
                <w:szCs w:val="21"/>
              </w:rPr>
              <w:t>支持对实物展台展示的内容做批注，且对展示内容进行移动，缩放时，批注可以跟随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1555" w:type="dxa"/>
            <w:vAlign w:val="center"/>
          </w:tcPr>
          <w:p>
            <w:pPr>
              <w:widowControl/>
              <w:jc w:val="center"/>
              <w:rPr>
                <w:rFonts w:ascii="宋体" w:hAnsi="宋体" w:eastAsia="宋体" w:cs="宋体"/>
                <w:color w:val="000000" w:themeColor="text1"/>
                <w:kern w:val="0"/>
                <w:szCs w:val="21"/>
              </w:rPr>
            </w:pPr>
            <w:r>
              <w:rPr>
                <w:rFonts w:hint="eastAsia" w:ascii="宋体" w:hAnsi="宋体" w:eastAsia="宋体" w:cs="宋体"/>
                <w:color w:val="000000" w:themeColor="text1"/>
                <w:kern w:val="0"/>
                <w:szCs w:val="21"/>
              </w:rPr>
              <w:t>教学资源</w:t>
            </w:r>
          </w:p>
        </w:tc>
        <w:tc>
          <w:tcPr>
            <w:tcW w:w="6854" w:type="dxa"/>
            <w:shd w:val="clear" w:color="auto" w:fill="auto"/>
            <w:vAlign w:val="center"/>
          </w:tcPr>
          <w:p>
            <w:pPr>
              <w:widowControl/>
              <w:jc w:val="left"/>
              <w:rPr>
                <w:rFonts w:ascii="宋体" w:hAnsi="宋体" w:eastAsia="宋体" w:cs="宋体"/>
                <w:color w:val="000000" w:themeColor="text1"/>
                <w:kern w:val="0"/>
                <w:szCs w:val="21"/>
              </w:rPr>
            </w:pPr>
            <w:r>
              <w:rPr>
                <w:rFonts w:hint="eastAsia" w:ascii="宋体" w:hAnsi="宋体" w:eastAsia="宋体" w:cs="宋体"/>
                <w:color w:val="000000" w:themeColor="text1"/>
                <w:kern w:val="0"/>
                <w:szCs w:val="21"/>
              </w:rPr>
              <w:t>提供匹配各学科教材章节的课件、教案、练习资源，且课件资源可以兼容PPT，便于老师与现有课件的整合编辑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1555" w:type="dxa"/>
            <w:vMerge w:val="restart"/>
            <w:vAlign w:val="center"/>
          </w:tcPr>
          <w:p>
            <w:pPr>
              <w:widowControl/>
              <w:jc w:val="center"/>
              <w:rPr>
                <w:rFonts w:ascii="宋体" w:hAnsi="宋体" w:eastAsia="宋体" w:cs="宋体"/>
                <w:color w:val="000000" w:themeColor="text1"/>
                <w:kern w:val="0"/>
                <w:szCs w:val="21"/>
              </w:rPr>
            </w:pPr>
            <w:r>
              <w:rPr>
                <w:rFonts w:hint="eastAsia" w:ascii="宋体" w:hAnsi="宋体" w:eastAsia="宋体" w:cs="宋体"/>
                <w:color w:val="000000" w:themeColor="text1"/>
                <w:kern w:val="0"/>
                <w:szCs w:val="21"/>
              </w:rPr>
              <w:t>智能圈</w:t>
            </w:r>
          </w:p>
        </w:tc>
        <w:tc>
          <w:tcPr>
            <w:tcW w:w="6854" w:type="dxa"/>
            <w:shd w:val="clear" w:color="auto" w:fill="auto"/>
            <w:vAlign w:val="center"/>
          </w:tcPr>
          <w:p>
            <w:pPr>
              <w:widowControl/>
              <w:jc w:val="left"/>
              <w:rPr>
                <w:rFonts w:ascii="宋体" w:hAnsi="宋体" w:eastAsia="宋体" w:cs="宋体"/>
                <w:color w:val="000000" w:themeColor="text1"/>
                <w:kern w:val="0"/>
                <w:szCs w:val="21"/>
              </w:rPr>
            </w:pPr>
            <w:r>
              <w:rPr>
                <w:rFonts w:hint="eastAsia" w:ascii="宋体" w:hAnsi="宋体" w:eastAsia="宋体" w:cs="宋体"/>
                <w:color w:val="000000" w:themeColor="text1"/>
                <w:kern w:val="0"/>
                <w:szCs w:val="21"/>
              </w:rPr>
              <w:t>★支持从课件、白板、实物展台中直接拾取汉字，即可展示汉字的读音、笔顺、部首、笔画。无需课前或课堂中额外进行汉字输入调出汉字卡，提供第三方测试报告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1555" w:type="dxa"/>
            <w:vMerge w:val="continue"/>
            <w:vAlign w:val="center"/>
          </w:tcPr>
          <w:p>
            <w:pPr>
              <w:widowControl/>
              <w:jc w:val="center"/>
              <w:rPr>
                <w:rFonts w:ascii="宋体" w:hAnsi="宋体" w:eastAsia="宋体" w:cs="宋体"/>
                <w:color w:val="000000" w:themeColor="text1"/>
                <w:kern w:val="0"/>
                <w:szCs w:val="21"/>
              </w:rPr>
            </w:pPr>
          </w:p>
        </w:tc>
        <w:tc>
          <w:tcPr>
            <w:tcW w:w="6854" w:type="dxa"/>
            <w:shd w:val="clear" w:color="auto" w:fill="auto"/>
            <w:vAlign w:val="center"/>
          </w:tcPr>
          <w:p>
            <w:pPr>
              <w:widowControl/>
              <w:jc w:val="left"/>
              <w:rPr>
                <w:rFonts w:ascii="宋体" w:hAnsi="宋体" w:eastAsia="宋体" w:cs="宋体"/>
                <w:color w:val="000000" w:themeColor="text1"/>
                <w:kern w:val="0"/>
                <w:szCs w:val="21"/>
              </w:rPr>
            </w:pPr>
            <w:r>
              <w:rPr>
                <w:rFonts w:hint="eastAsia" w:ascii="宋体" w:hAnsi="宋体" w:eastAsia="宋体" w:cs="宋体"/>
                <w:color w:val="000000" w:themeColor="text1"/>
                <w:kern w:val="0"/>
                <w:szCs w:val="21"/>
              </w:rPr>
              <w:t>★支持从课件、白板、实物展台中直接拾取单词，即可展示单词的读音、释义、例句等。无需课前或课堂中额外进行单词输入调出单词卡，提供第三方测试报告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1555" w:type="dxa"/>
            <w:vMerge w:val="continue"/>
            <w:vAlign w:val="center"/>
          </w:tcPr>
          <w:p>
            <w:pPr>
              <w:widowControl/>
              <w:jc w:val="center"/>
              <w:rPr>
                <w:rFonts w:ascii="宋体" w:hAnsi="宋体" w:eastAsia="宋体" w:cs="宋体"/>
                <w:color w:val="000000" w:themeColor="text1"/>
                <w:kern w:val="0"/>
                <w:szCs w:val="21"/>
              </w:rPr>
            </w:pPr>
          </w:p>
        </w:tc>
        <w:tc>
          <w:tcPr>
            <w:tcW w:w="6854" w:type="dxa"/>
            <w:shd w:val="clear" w:color="auto" w:fill="auto"/>
            <w:vAlign w:val="center"/>
          </w:tcPr>
          <w:p>
            <w:pPr>
              <w:widowControl/>
              <w:jc w:val="left"/>
              <w:rPr>
                <w:rFonts w:ascii="宋体" w:hAnsi="宋体" w:eastAsia="宋体" w:cs="宋体"/>
                <w:color w:val="000000" w:themeColor="text1"/>
                <w:kern w:val="0"/>
                <w:szCs w:val="21"/>
              </w:rPr>
            </w:pPr>
            <w:r>
              <w:rPr>
                <w:rFonts w:hint="eastAsia" w:ascii="宋体" w:hAnsi="宋体" w:eastAsia="宋体" w:cs="宋体"/>
                <w:color w:val="000000" w:themeColor="text1"/>
                <w:kern w:val="0"/>
                <w:szCs w:val="21"/>
              </w:rPr>
              <w:t>★为方便老师基于课件或实物展台中讲评的知识点进行拓展教学，支持从课件或实物展台中直接拾取内容后进行百度搜索，无需单独打开浏览器做输入后搜索，提供第三方测试报告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1555" w:type="dxa"/>
            <w:vAlign w:val="center"/>
          </w:tcPr>
          <w:p>
            <w:pPr>
              <w:widowControl/>
              <w:jc w:val="center"/>
              <w:rPr>
                <w:rFonts w:ascii="宋体" w:hAnsi="宋体" w:eastAsia="宋体" w:cs="宋体"/>
                <w:color w:val="000000" w:themeColor="text1"/>
                <w:kern w:val="0"/>
                <w:szCs w:val="21"/>
              </w:rPr>
            </w:pPr>
            <w:r>
              <w:rPr>
                <w:rFonts w:hint="eastAsia" w:ascii="宋体" w:hAnsi="宋体" w:eastAsia="宋体" w:cs="宋体"/>
                <w:color w:val="000000" w:themeColor="text1"/>
                <w:kern w:val="0"/>
                <w:szCs w:val="21"/>
              </w:rPr>
              <w:t>一笔画</w:t>
            </w:r>
          </w:p>
        </w:tc>
        <w:tc>
          <w:tcPr>
            <w:tcW w:w="6854" w:type="dxa"/>
            <w:shd w:val="clear" w:color="auto" w:fill="auto"/>
            <w:vAlign w:val="center"/>
          </w:tcPr>
          <w:p>
            <w:pPr>
              <w:widowControl/>
              <w:jc w:val="left"/>
              <w:rPr>
                <w:rFonts w:ascii="宋体" w:hAnsi="宋体" w:eastAsia="宋体" w:cs="宋体"/>
                <w:color w:val="000000" w:themeColor="text1"/>
                <w:kern w:val="0"/>
                <w:szCs w:val="21"/>
              </w:rPr>
            </w:pPr>
            <w:r>
              <w:rPr>
                <w:rFonts w:hint="eastAsia" w:ascii="宋体" w:hAnsi="宋体" w:eastAsia="宋体" w:cs="宋体"/>
                <w:color w:val="000000" w:themeColor="text1"/>
                <w:kern w:val="0"/>
                <w:szCs w:val="21"/>
              </w:rPr>
              <w:t>★为了方便老师讲授和平面几何相关的知识点，支持在课件、白板、实物展台中，在笔模式下直接绘制生成规整的几何图形（需要支持常用的几何图形，如直线、三角形、圆形、矩形、梯形及多边形），老师无需在工具栏中寻找选择几何图形，让老师的教学更加灵活自由，提供第三方测试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1555" w:type="dxa"/>
            <w:vMerge w:val="restart"/>
            <w:vAlign w:val="center"/>
          </w:tcPr>
          <w:p>
            <w:pPr>
              <w:widowControl/>
              <w:jc w:val="center"/>
              <w:rPr>
                <w:rFonts w:ascii="宋体" w:hAnsi="宋体" w:eastAsia="宋体" w:cs="宋体"/>
                <w:color w:val="000000" w:themeColor="text1"/>
                <w:kern w:val="0"/>
                <w:szCs w:val="21"/>
              </w:rPr>
            </w:pPr>
            <w:r>
              <w:rPr>
                <w:rFonts w:hint="eastAsia" w:ascii="宋体" w:hAnsi="宋体" w:eastAsia="宋体" w:cs="宋体"/>
                <w:color w:val="000000" w:themeColor="text1"/>
                <w:kern w:val="0"/>
                <w:szCs w:val="21"/>
              </w:rPr>
              <w:t>其他学科工具</w:t>
            </w:r>
          </w:p>
        </w:tc>
        <w:tc>
          <w:tcPr>
            <w:tcW w:w="6854" w:type="dxa"/>
            <w:shd w:val="clear" w:color="auto" w:fill="auto"/>
            <w:vAlign w:val="center"/>
          </w:tcPr>
          <w:p>
            <w:pPr>
              <w:widowControl/>
              <w:jc w:val="left"/>
              <w:rPr>
                <w:rFonts w:ascii="宋体" w:hAnsi="宋体" w:eastAsia="宋体" w:cs="宋体"/>
                <w:color w:val="000000" w:themeColor="text1"/>
                <w:kern w:val="0"/>
                <w:szCs w:val="21"/>
              </w:rPr>
            </w:pPr>
            <w:r>
              <w:rPr>
                <w:rFonts w:hint="eastAsia" w:ascii="宋体" w:hAnsi="宋体" w:eastAsia="宋体" w:cs="宋体"/>
                <w:color w:val="000000" w:themeColor="text1"/>
                <w:kern w:val="0"/>
                <w:szCs w:val="21"/>
              </w:rPr>
              <w:t>为方便老师讲授立体几何相关的知识点，支持从课件、白板中调取出立方体、圆柱体、圆锥体的立体几何图形，支持用动画效果展示立体图形各个面的效果，以及立体图形展开和收起的效果，让学生更直观地学习立体图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1555" w:type="dxa"/>
            <w:vMerge w:val="continue"/>
            <w:vAlign w:val="center"/>
          </w:tcPr>
          <w:p>
            <w:pPr>
              <w:widowControl/>
              <w:jc w:val="center"/>
              <w:rPr>
                <w:rFonts w:ascii="宋体" w:hAnsi="宋体" w:eastAsia="宋体" w:cs="宋体"/>
                <w:color w:val="000000" w:themeColor="text1"/>
                <w:kern w:val="0"/>
                <w:szCs w:val="21"/>
              </w:rPr>
            </w:pPr>
          </w:p>
        </w:tc>
        <w:tc>
          <w:tcPr>
            <w:tcW w:w="6854" w:type="dxa"/>
            <w:shd w:val="clear" w:color="auto" w:fill="auto"/>
            <w:vAlign w:val="center"/>
          </w:tcPr>
          <w:p>
            <w:pPr>
              <w:widowControl/>
              <w:jc w:val="left"/>
              <w:rPr>
                <w:rFonts w:ascii="宋体" w:hAnsi="宋体" w:eastAsia="宋体" w:cs="宋体"/>
                <w:color w:val="000000" w:themeColor="text1"/>
                <w:kern w:val="0"/>
                <w:szCs w:val="21"/>
              </w:rPr>
            </w:pPr>
            <w:r>
              <w:rPr>
                <w:rFonts w:hint="eastAsia" w:ascii="宋体" w:hAnsi="宋体" w:eastAsia="宋体" w:cs="宋体"/>
                <w:color w:val="000000" w:themeColor="text1"/>
                <w:kern w:val="0"/>
                <w:szCs w:val="21"/>
              </w:rPr>
              <w:t>为方便老师教授学生规范地书写英文，支持从课件、白板中调出英语的四线三格，支持输入标准的英文手写体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1555" w:type="dxa"/>
            <w:vMerge w:val="restart"/>
            <w:vAlign w:val="center"/>
          </w:tcPr>
          <w:p>
            <w:pPr>
              <w:widowControl/>
              <w:jc w:val="center"/>
              <w:rPr>
                <w:rFonts w:ascii="宋体" w:hAnsi="宋体" w:eastAsia="宋体" w:cs="宋体"/>
                <w:color w:val="000000" w:themeColor="text1"/>
                <w:kern w:val="0"/>
                <w:szCs w:val="21"/>
              </w:rPr>
            </w:pPr>
            <w:r>
              <w:rPr>
                <w:rFonts w:hint="eastAsia" w:ascii="宋体" w:hAnsi="宋体" w:eastAsia="宋体" w:cs="宋体"/>
                <w:color w:val="000000" w:themeColor="text1"/>
                <w:kern w:val="0"/>
                <w:szCs w:val="21"/>
              </w:rPr>
              <w:t>数据随行</w:t>
            </w:r>
          </w:p>
        </w:tc>
        <w:tc>
          <w:tcPr>
            <w:tcW w:w="6854" w:type="dxa"/>
            <w:shd w:val="clear" w:color="auto" w:fill="auto"/>
            <w:vAlign w:val="center"/>
          </w:tcPr>
          <w:p>
            <w:pPr>
              <w:widowControl/>
              <w:jc w:val="left"/>
              <w:rPr>
                <w:rFonts w:ascii="宋体" w:hAnsi="宋体" w:eastAsia="宋体" w:cs="宋体"/>
                <w:color w:val="000000" w:themeColor="text1"/>
                <w:kern w:val="0"/>
                <w:szCs w:val="21"/>
              </w:rPr>
            </w:pPr>
            <w:r>
              <w:rPr>
                <w:rFonts w:hint="eastAsia" w:ascii="宋体" w:hAnsi="宋体" w:eastAsia="宋体" w:cs="宋体"/>
                <w:color w:val="000000" w:themeColor="text1"/>
                <w:kern w:val="0"/>
                <w:szCs w:val="21"/>
              </w:rPr>
              <w:t>支持将电脑上的课件、手机微信等第三方应用中的课件及手机上的图片、视频转存到教学云盘中，方便对教学资源进行统一管理和课堂展示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1555" w:type="dxa"/>
            <w:vMerge w:val="continue"/>
            <w:vAlign w:val="center"/>
          </w:tcPr>
          <w:p>
            <w:pPr>
              <w:widowControl/>
              <w:jc w:val="center"/>
              <w:rPr>
                <w:rFonts w:ascii="宋体" w:hAnsi="宋体" w:eastAsia="宋体" w:cs="宋体"/>
                <w:color w:val="000000" w:themeColor="text1"/>
                <w:kern w:val="0"/>
                <w:szCs w:val="21"/>
              </w:rPr>
            </w:pPr>
          </w:p>
        </w:tc>
        <w:tc>
          <w:tcPr>
            <w:tcW w:w="6854" w:type="dxa"/>
            <w:shd w:val="clear" w:color="auto" w:fill="auto"/>
            <w:vAlign w:val="center"/>
          </w:tcPr>
          <w:p>
            <w:pPr>
              <w:widowControl/>
              <w:jc w:val="left"/>
              <w:rPr>
                <w:rFonts w:ascii="宋体" w:hAnsi="宋体" w:eastAsia="宋体" w:cs="宋体"/>
                <w:color w:val="000000" w:themeColor="text1"/>
                <w:kern w:val="0"/>
                <w:szCs w:val="21"/>
              </w:rPr>
            </w:pPr>
            <w:r>
              <w:rPr>
                <w:rFonts w:hint="eastAsia" w:ascii="宋体" w:hAnsi="宋体" w:eastAsia="宋体" w:cs="宋体"/>
                <w:color w:val="000000" w:themeColor="text1"/>
                <w:kern w:val="0"/>
                <w:szCs w:val="21"/>
              </w:rPr>
              <w:t>支持课堂板书自动留存，方便在课下通过电脑和手机查看课堂板书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1555" w:type="dxa"/>
            <w:vAlign w:val="center"/>
          </w:tcPr>
          <w:p>
            <w:pPr>
              <w:widowControl/>
              <w:jc w:val="center"/>
              <w:rPr>
                <w:rFonts w:ascii="宋体" w:hAnsi="宋体" w:eastAsia="宋体" w:cs="宋体"/>
                <w:color w:val="000000" w:themeColor="text1"/>
                <w:kern w:val="0"/>
                <w:szCs w:val="21"/>
              </w:rPr>
            </w:pPr>
            <w:r>
              <w:rPr>
                <w:rFonts w:hint="eastAsia" w:ascii="宋体" w:hAnsi="宋体" w:eastAsia="宋体" w:cs="宋体"/>
                <w:color w:val="000000" w:themeColor="text1"/>
                <w:kern w:val="0"/>
                <w:szCs w:val="21"/>
              </w:rPr>
              <w:t>★产品资质</w:t>
            </w:r>
          </w:p>
        </w:tc>
        <w:tc>
          <w:tcPr>
            <w:tcW w:w="6854" w:type="dxa"/>
            <w:shd w:val="clear" w:color="auto" w:fill="auto"/>
            <w:vAlign w:val="center"/>
          </w:tcPr>
          <w:p>
            <w:pPr>
              <w:rPr>
                <w:rFonts w:ascii="宋体" w:hAnsi="宋体" w:eastAsia="宋体" w:cs="宋体"/>
                <w:color w:val="000000" w:themeColor="text1"/>
                <w:kern w:val="0"/>
                <w:szCs w:val="21"/>
              </w:rPr>
            </w:pPr>
            <w:r>
              <w:rPr>
                <w:rFonts w:hint="eastAsia" w:ascii="宋体" w:hAnsi="宋体" w:eastAsia="宋体" w:cs="宋体"/>
                <w:color w:val="000000" w:themeColor="text1"/>
                <w:kern w:val="0"/>
                <w:szCs w:val="21"/>
              </w:rPr>
              <w:t>设备厂商软件研发实力强，具备</w:t>
            </w:r>
            <w:r>
              <w:rPr>
                <w:rFonts w:ascii="宋体" w:hAnsi="宋体" w:eastAsia="宋体" w:cs="宋体"/>
                <w:color w:val="000000" w:themeColor="text1"/>
                <w:kern w:val="0"/>
                <w:szCs w:val="21"/>
              </w:rPr>
              <w:t>CMMI5证书</w:t>
            </w:r>
            <w:r>
              <w:rPr>
                <w:rFonts w:hint="eastAsia" w:ascii="宋体" w:hAnsi="宋体" w:eastAsia="宋体" w:cs="宋体"/>
                <w:color w:val="000000" w:themeColor="text1"/>
                <w:kern w:val="0"/>
                <w:szCs w:val="21"/>
              </w:rPr>
              <w:t>，</w:t>
            </w:r>
            <w:r>
              <w:rPr>
                <w:rFonts w:ascii="宋体" w:hAnsi="宋体" w:eastAsia="宋体" w:cs="宋体"/>
                <w:color w:val="000000" w:themeColor="text1"/>
                <w:kern w:val="0"/>
                <w:szCs w:val="21"/>
              </w:rPr>
              <w:t>提供自发证之日起三年有效期内证书复印件</w:t>
            </w:r>
          </w:p>
        </w:tc>
      </w:tr>
    </w:tbl>
    <w:p>
      <w:pPr>
        <w:pStyle w:val="2"/>
        <w:spacing w:before="240" w:after="240" w:line="360" w:lineRule="auto"/>
        <w:rPr>
          <w:rFonts w:ascii="宋体" w:hAnsi="宋体" w:eastAsia="宋体"/>
          <w:sz w:val="24"/>
          <w:szCs w:val="28"/>
        </w:rPr>
      </w:pPr>
      <w:r>
        <w:rPr>
          <w:rFonts w:hint="eastAsia" w:ascii="宋体" w:hAnsi="宋体" w:eastAsia="宋体"/>
          <w:sz w:val="24"/>
          <w:szCs w:val="28"/>
        </w:rPr>
        <w:t>6、功放主机</w:t>
      </w:r>
    </w:p>
    <w:tbl>
      <w:tblPr>
        <w:tblStyle w:val="5"/>
        <w:tblW w:w="82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5"/>
        <w:gridCol w:w="66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trPr>
        <w:tc>
          <w:tcPr>
            <w:tcW w:w="1555" w:type="dxa"/>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b/>
                <w:bCs/>
                <w:kern w:val="0"/>
                <w:szCs w:val="21"/>
              </w:rPr>
              <w:t>指标项</w:t>
            </w:r>
          </w:p>
        </w:tc>
        <w:tc>
          <w:tcPr>
            <w:tcW w:w="6662" w:type="dxa"/>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b/>
                <w:bCs/>
                <w:kern w:val="0"/>
                <w:szCs w:val="21"/>
              </w:rPr>
              <w:t>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555" w:type="dxa"/>
            <w:vMerge w:val="restart"/>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硬件要求</w:t>
            </w:r>
          </w:p>
        </w:tc>
        <w:tc>
          <w:tcPr>
            <w:tcW w:w="6662" w:type="dxa"/>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整机要求采用不超过1U高度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555" w:type="dxa"/>
            <w:vMerge w:val="continue"/>
            <w:vAlign w:val="center"/>
          </w:tcPr>
          <w:p>
            <w:pPr>
              <w:widowControl/>
              <w:jc w:val="center"/>
              <w:rPr>
                <w:rFonts w:ascii="宋体" w:hAnsi="宋体" w:eastAsia="宋体" w:cs="宋体"/>
                <w:kern w:val="0"/>
                <w:szCs w:val="21"/>
              </w:rPr>
            </w:pPr>
          </w:p>
        </w:tc>
        <w:tc>
          <w:tcPr>
            <w:tcW w:w="6662" w:type="dxa"/>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提供RS485/232控制接口来实现对设备开关控制和音量的调整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555" w:type="dxa"/>
            <w:vMerge w:val="continue"/>
            <w:vAlign w:val="center"/>
          </w:tcPr>
          <w:p>
            <w:pPr>
              <w:widowControl/>
              <w:jc w:val="center"/>
              <w:rPr>
                <w:rFonts w:ascii="宋体" w:hAnsi="宋体" w:eastAsia="宋体" w:cs="宋体"/>
                <w:kern w:val="0"/>
                <w:szCs w:val="21"/>
              </w:rPr>
            </w:pPr>
          </w:p>
        </w:tc>
        <w:tc>
          <w:tcPr>
            <w:tcW w:w="6662" w:type="dxa"/>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为保障系统的耐用性，和音频质量，采用D型放大器类型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555" w:type="dxa"/>
            <w:vMerge w:val="continue"/>
            <w:vAlign w:val="center"/>
          </w:tcPr>
          <w:p>
            <w:pPr>
              <w:widowControl/>
              <w:jc w:val="center"/>
              <w:rPr>
                <w:rFonts w:ascii="宋体" w:hAnsi="宋体" w:eastAsia="宋体" w:cs="宋体"/>
                <w:kern w:val="0"/>
                <w:szCs w:val="21"/>
              </w:rPr>
            </w:pPr>
          </w:p>
        </w:tc>
        <w:tc>
          <w:tcPr>
            <w:tcW w:w="6662" w:type="dxa"/>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提供支持话筒反馈抑制，档位级别≥4级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555" w:type="dxa"/>
            <w:vMerge w:val="continue"/>
            <w:vAlign w:val="center"/>
          </w:tcPr>
          <w:p>
            <w:pPr>
              <w:widowControl/>
              <w:jc w:val="center"/>
              <w:rPr>
                <w:rFonts w:ascii="宋体" w:hAnsi="宋体" w:eastAsia="宋体" w:cs="宋体"/>
                <w:kern w:val="0"/>
                <w:szCs w:val="21"/>
              </w:rPr>
            </w:pPr>
          </w:p>
        </w:tc>
        <w:tc>
          <w:tcPr>
            <w:tcW w:w="6662" w:type="dxa"/>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负载阻抗：支持4Ω/8Ω/16Ω。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555" w:type="dxa"/>
            <w:vMerge w:val="continue"/>
            <w:vAlign w:val="center"/>
          </w:tcPr>
          <w:p>
            <w:pPr>
              <w:widowControl/>
              <w:jc w:val="center"/>
              <w:rPr>
                <w:rFonts w:ascii="宋体" w:hAnsi="宋体" w:eastAsia="宋体" w:cs="宋体"/>
                <w:kern w:val="0"/>
                <w:szCs w:val="21"/>
              </w:rPr>
            </w:pPr>
          </w:p>
        </w:tc>
        <w:tc>
          <w:tcPr>
            <w:tcW w:w="6662" w:type="dxa"/>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输出功率≥80W×2通道。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555" w:type="dxa"/>
            <w:vMerge w:val="continue"/>
            <w:vAlign w:val="center"/>
          </w:tcPr>
          <w:p>
            <w:pPr>
              <w:widowControl/>
              <w:jc w:val="center"/>
              <w:rPr>
                <w:rFonts w:ascii="宋体" w:hAnsi="宋体" w:eastAsia="宋体" w:cs="宋体"/>
                <w:kern w:val="0"/>
                <w:szCs w:val="21"/>
              </w:rPr>
            </w:pPr>
          </w:p>
        </w:tc>
        <w:tc>
          <w:tcPr>
            <w:tcW w:w="6662" w:type="dxa"/>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线路信噪比不低于75dB</w:t>
            </w:r>
          </w:p>
        </w:tc>
      </w:tr>
    </w:tbl>
    <w:p>
      <w:pPr>
        <w:pStyle w:val="2"/>
        <w:spacing w:before="240" w:after="240" w:line="360" w:lineRule="auto"/>
        <w:rPr>
          <w:rFonts w:ascii="宋体" w:hAnsi="宋体" w:eastAsia="宋体"/>
          <w:sz w:val="24"/>
          <w:szCs w:val="28"/>
        </w:rPr>
      </w:pPr>
      <w:r>
        <w:rPr>
          <w:rFonts w:hint="eastAsia" w:ascii="宋体" w:hAnsi="宋体" w:eastAsia="宋体"/>
          <w:sz w:val="24"/>
          <w:szCs w:val="28"/>
        </w:rPr>
        <w:t>7、音响</w:t>
      </w:r>
    </w:p>
    <w:tbl>
      <w:tblPr>
        <w:tblStyle w:val="5"/>
        <w:tblW w:w="82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5"/>
        <w:gridCol w:w="66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1555" w:type="dxa"/>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b/>
                <w:bCs/>
                <w:kern w:val="0"/>
                <w:szCs w:val="21"/>
              </w:rPr>
              <w:t>指标项</w:t>
            </w:r>
          </w:p>
        </w:tc>
        <w:tc>
          <w:tcPr>
            <w:tcW w:w="6662" w:type="dxa"/>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b/>
                <w:bCs/>
                <w:kern w:val="0"/>
                <w:szCs w:val="21"/>
              </w:rPr>
              <w:t>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555" w:type="dxa"/>
            <w:vMerge w:val="restart"/>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硬件要求</w:t>
            </w:r>
          </w:p>
        </w:tc>
        <w:tc>
          <w:tcPr>
            <w:tcW w:w="6662" w:type="dxa"/>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语言清晰度：STI值≥0.7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trPr>
        <w:tc>
          <w:tcPr>
            <w:tcW w:w="1555" w:type="dxa"/>
            <w:vMerge w:val="continue"/>
            <w:vAlign w:val="center"/>
          </w:tcPr>
          <w:p>
            <w:pPr>
              <w:widowControl/>
              <w:jc w:val="center"/>
              <w:rPr>
                <w:rFonts w:ascii="宋体" w:hAnsi="宋体" w:eastAsia="宋体" w:cs="宋体"/>
                <w:kern w:val="0"/>
                <w:szCs w:val="21"/>
              </w:rPr>
            </w:pPr>
          </w:p>
        </w:tc>
        <w:tc>
          <w:tcPr>
            <w:tcW w:w="6662" w:type="dxa"/>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配置2路三单元全频扬声器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trPr>
        <w:tc>
          <w:tcPr>
            <w:tcW w:w="1555" w:type="dxa"/>
            <w:vMerge w:val="continue"/>
            <w:vAlign w:val="center"/>
          </w:tcPr>
          <w:p>
            <w:pPr>
              <w:widowControl/>
              <w:jc w:val="center"/>
              <w:rPr>
                <w:rFonts w:ascii="宋体" w:hAnsi="宋体" w:eastAsia="宋体" w:cs="宋体"/>
                <w:kern w:val="0"/>
                <w:szCs w:val="21"/>
              </w:rPr>
            </w:pPr>
          </w:p>
        </w:tc>
        <w:tc>
          <w:tcPr>
            <w:tcW w:w="6662" w:type="dxa"/>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频率响应（-3dB）：80Hz-16kHz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trPr>
        <w:tc>
          <w:tcPr>
            <w:tcW w:w="1555" w:type="dxa"/>
            <w:vMerge w:val="continue"/>
            <w:vAlign w:val="center"/>
          </w:tcPr>
          <w:p>
            <w:pPr>
              <w:widowControl/>
              <w:jc w:val="center"/>
              <w:rPr>
                <w:rFonts w:ascii="宋体" w:hAnsi="宋体" w:eastAsia="宋体" w:cs="宋体"/>
                <w:kern w:val="0"/>
                <w:szCs w:val="21"/>
              </w:rPr>
            </w:pPr>
          </w:p>
        </w:tc>
        <w:tc>
          <w:tcPr>
            <w:tcW w:w="6662" w:type="dxa"/>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平均声压级（1m）：114dB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trPr>
        <w:tc>
          <w:tcPr>
            <w:tcW w:w="1555" w:type="dxa"/>
            <w:vMerge w:val="continue"/>
            <w:vAlign w:val="center"/>
          </w:tcPr>
          <w:p>
            <w:pPr>
              <w:widowControl/>
              <w:jc w:val="center"/>
              <w:rPr>
                <w:rFonts w:ascii="宋体" w:hAnsi="宋体" w:eastAsia="宋体" w:cs="宋体"/>
                <w:kern w:val="0"/>
                <w:szCs w:val="21"/>
              </w:rPr>
            </w:pPr>
          </w:p>
        </w:tc>
        <w:tc>
          <w:tcPr>
            <w:tcW w:w="6662" w:type="dxa"/>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 xml:space="preserve">最大声压级（1m）：120dB(峰值)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trPr>
        <w:tc>
          <w:tcPr>
            <w:tcW w:w="1555" w:type="dxa"/>
            <w:vMerge w:val="continue"/>
            <w:vAlign w:val="center"/>
          </w:tcPr>
          <w:p>
            <w:pPr>
              <w:widowControl/>
              <w:jc w:val="center"/>
              <w:rPr>
                <w:rFonts w:ascii="宋体" w:hAnsi="宋体" w:eastAsia="宋体" w:cs="宋体"/>
                <w:kern w:val="0"/>
                <w:szCs w:val="21"/>
              </w:rPr>
            </w:pPr>
          </w:p>
        </w:tc>
        <w:tc>
          <w:tcPr>
            <w:tcW w:w="6662" w:type="dxa"/>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指向性：水平及垂直方向均应不小于140°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trPr>
        <w:tc>
          <w:tcPr>
            <w:tcW w:w="1555" w:type="dxa"/>
            <w:vMerge w:val="continue"/>
            <w:vAlign w:val="center"/>
          </w:tcPr>
          <w:p>
            <w:pPr>
              <w:widowControl/>
              <w:jc w:val="center"/>
              <w:rPr>
                <w:rFonts w:ascii="宋体" w:hAnsi="宋体" w:eastAsia="宋体" w:cs="宋体"/>
                <w:kern w:val="0"/>
                <w:szCs w:val="21"/>
              </w:rPr>
            </w:pPr>
          </w:p>
        </w:tc>
        <w:tc>
          <w:tcPr>
            <w:tcW w:w="6662" w:type="dxa"/>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灵敏度（1W@1m）：≥88dB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trPr>
        <w:tc>
          <w:tcPr>
            <w:tcW w:w="1555" w:type="dxa"/>
            <w:vMerge w:val="continue"/>
            <w:vAlign w:val="center"/>
          </w:tcPr>
          <w:p>
            <w:pPr>
              <w:widowControl/>
              <w:jc w:val="center"/>
              <w:rPr>
                <w:rFonts w:ascii="宋体" w:hAnsi="宋体" w:eastAsia="宋体" w:cs="宋体"/>
                <w:kern w:val="0"/>
                <w:szCs w:val="21"/>
              </w:rPr>
            </w:pPr>
          </w:p>
        </w:tc>
        <w:tc>
          <w:tcPr>
            <w:tcW w:w="6662" w:type="dxa"/>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额定阻抗：8Ω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trPr>
        <w:tc>
          <w:tcPr>
            <w:tcW w:w="1555" w:type="dxa"/>
            <w:vMerge w:val="continue"/>
            <w:vAlign w:val="center"/>
          </w:tcPr>
          <w:p>
            <w:pPr>
              <w:widowControl/>
              <w:jc w:val="center"/>
              <w:rPr>
                <w:rFonts w:ascii="宋体" w:hAnsi="宋体" w:eastAsia="宋体" w:cs="宋体"/>
                <w:kern w:val="0"/>
                <w:szCs w:val="21"/>
              </w:rPr>
            </w:pPr>
          </w:p>
        </w:tc>
        <w:tc>
          <w:tcPr>
            <w:tcW w:w="6662" w:type="dxa"/>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功率：额定功率不小于80W</w:t>
            </w:r>
          </w:p>
        </w:tc>
      </w:tr>
    </w:tbl>
    <w:p>
      <w:pPr>
        <w:pStyle w:val="2"/>
        <w:spacing w:before="240" w:after="240" w:line="360" w:lineRule="auto"/>
        <w:rPr>
          <w:rFonts w:ascii="宋体" w:hAnsi="宋体" w:eastAsia="宋体"/>
          <w:color w:val="000000" w:themeColor="text1"/>
          <w:sz w:val="24"/>
          <w:szCs w:val="24"/>
        </w:rPr>
      </w:pPr>
      <w:r>
        <w:rPr>
          <w:rFonts w:hint="eastAsia" w:ascii="宋体" w:hAnsi="宋体" w:eastAsia="宋体"/>
          <w:color w:val="000000" w:themeColor="text1"/>
          <w:sz w:val="24"/>
          <w:szCs w:val="24"/>
        </w:rPr>
        <w:t>8、网络摄像头</w:t>
      </w:r>
    </w:p>
    <w:tbl>
      <w:tblPr>
        <w:tblStyle w:val="5"/>
        <w:tblW w:w="82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5"/>
        <w:gridCol w:w="66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1555" w:type="dxa"/>
            <w:shd w:val="clear" w:color="auto" w:fill="auto"/>
            <w:vAlign w:val="center"/>
          </w:tcPr>
          <w:p>
            <w:pPr>
              <w:widowControl/>
              <w:jc w:val="center"/>
              <w:rPr>
                <w:rFonts w:ascii="宋体" w:hAnsi="宋体" w:eastAsia="宋体" w:cs="宋体"/>
                <w:color w:val="000000" w:themeColor="text1"/>
                <w:kern w:val="0"/>
                <w:szCs w:val="21"/>
              </w:rPr>
            </w:pPr>
            <w:r>
              <w:rPr>
                <w:rFonts w:hint="eastAsia" w:ascii="宋体" w:hAnsi="宋体" w:eastAsia="宋体" w:cs="宋体"/>
                <w:b/>
                <w:bCs/>
                <w:color w:val="000000" w:themeColor="text1"/>
                <w:kern w:val="0"/>
                <w:szCs w:val="21"/>
              </w:rPr>
              <w:t>指标项</w:t>
            </w:r>
          </w:p>
        </w:tc>
        <w:tc>
          <w:tcPr>
            <w:tcW w:w="6662" w:type="dxa"/>
            <w:shd w:val="clear" w:color="auto" w:fill="auto"/>
            <w:vAlign w:val="center"/>
          </w:tcPr>
          <w:p>
            <w:pPr>
              <w:widowControl/>
              <w:jc w:val="center"/>
              <w:rPr>
                <w:rFonts w:ascii="宋体" w:hAnsi="宋体" w:eastAsia="宋体" w:cs="宋体"/>
                <w:color w:val="000000" w:themeColor="text1"/>
                <w:kern w:val="0"/>
                <w:szCs w:val="21"/>
              </w:rPr>
            </w:pPr>
            <w:r>
              <w:rPr>
                <w:rFonts w:hint="eastAsia" w:ascii="宋体" w:hAnsi="宋体" w:eastAsia="宋体" w:cs="宋体"/>
                <w:b/>
                <w:bCs/>
                <w:color w:val="000000" w:themeColor="text1"/>
                <w:kern w:val="0"/>
                <w:szCs w:val="21"/>
              </w:rPr>
              <w:t>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555" w:type="dxa"/>
            <w:vMerge w:val="restart"/>
            <w:shd w:val="clear" w:color="auto" w:fill="auto"/>
            <w:vAlign w:val="center"/>
          </w:tcPr>
          <w:p>
            <w:pPr>
              <w:widowControl/>
              <w:jc w:val="center"/>
              <w:rPr>
                <w:rFonts w:ascii="宋体" w:hAnsi="宋体" w:eastAsia="宋体" w:cs="宋体"/>
                <w:color w:val="000000" w:themeColor="text1"/>
                <w:kern w:val="0"/>
                <w:szCs w:val="21"/>
              </w:rPr>
            </w:pPr>
            <w:r>
              <w:rPr>
                <w:rFonts w:hint="eastAsia" w:ascii="宋体" w:hAnsi="宋体" w:eastAsia="宋体" w:cs="宋体"/>
                <w:color w:val="000000" w:themeColor="text1"/>
                <w:kern w:val="0"/>
                <w:szCs w:val="21"/>
              </w:rPr>
              <w:t>硬件要求</w:t>
            </w:r>
          </w:p>
        </w:tc>
        <w:tc>
          <w:tcPr>
            <w:tcW w:w="6662" w:type="dxa"/>
            <w:shd w:val="clear" w:color="auto" w:fill="auto"/>
            <w:vAlign w:val="center"/>
          </w:tcPr>
          <w:p>
            <w:pPr>
              <w:widowControl/>
              <w:jc w:val="left"/>
              <w:rPr>
                <w:rFonts w:ascii="宋体" w:hAnsi="宋体" w:eastAsia="宋体" w:cs="宋体"/>
                <w:color w:val="000000" w:themeColor="text1"/>
                <w:kern w:val="0"/>
                <w:szCs w:val="21"/>
              </w:rPr>
            </w:pPr>
            <w:r>
              <w:rPr>
                <w:rFonts w:hint="eastAsia" w:ascii="宋体" w:hAnsi="宋体" w:eastAsia="宋体" w:cs="宋体"/>
                <w:color w:val="000000" w:themeColor="text1"/>
                <w:kern w:val="0"/>
                <w:szCs w:val="21"/>
              </w:rPr>
              <w:t>接口：USB2.0，USB3.0，USB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trPr>
        <w:tc>
          <w:tcPr>
            <w:tcW w:w="1555" w:type="dxa"/>
            <w:vMerge w:val="continue"/>
            <w:vAlign w:val="center"/>
          </w:tcPr>
          <w:p>
            <w:pPr>
              <w:widowControl/>
              <w:jc w:val="center"/>
              <w:rPr>
                <w:rFonts w:ascii="宋体" w:hAnsi="宋体" w:eastAsia="宋体" w:cs="宋体"/>
                <w:color w:val="000000" w:themeColor="text1"/>
                <w:kern w:val="0"/>
                <w:szCs w:val="21"/>
              </w:rPr>
            </w:pPr>
          </w:p>
        </w:tc>
        <w:tc>
          <w:tcPr>
            <w:tcW w:w="6662" w:type="dxa"/>
            <w:shd w:val="clear" w:color="auto" w:fill="auto"/>
            <w:vAlign w:val="center"/>
          </w:tcPr>
          <w:p>
            <w:pPr>
              <w:widowControl/>
              <w:jc w:val="left"/>
              <w:rPr>
                <w:rFonts w:ascii="宋体" w:hAnsi="宋体" w:eastAsia="宋体" w:cs="宋体"/>
                <w:color w:val="000000" w:themeColor="text1"/>
                <w:kern w:val="0"/>
                <w:szCs w:val="21"/>
              </w:rPr>
            </w:pPr>
            <w:r>
              <w:rPr>
                <w:rFonts w:hint="eastAsia" w:ascii="宋体" w:hAnsi="宋体" w:eastAsia="宋体" w:cs="宋体"/>
                <w:color w:val="000000" w:themeColor="text1"/>
                <w:kern w:val="0"/>
                <w:szCs w:val="21"/>
              </w:rPr>
              <w:t>清晰度：1080P高清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 w:hRule="atLeast"/>
        </w:trPr>
        <w:tc>
          <w:tcPr>
            <w:tcW w:w="1555" w:type="dxa"/>
            <w:vMerge w:val="continue"/>
            <w:vAlign w:val="center"/>
          </w:tcPr>
          <w:p>
            <w:pPr>
              <w:widowControl/>
              <w:jc w:val="center"/>
              <w:rPr>
                <w:rFonts w:ascii="宋体" w:hAnsi="宋体" w:eastAsia="宋体" w:cs="宋体"/>
                <w:color w:val="000000" w:themeColor="text1"/>
                <w:kern w:val="0"/>
                <w:szCs w:val="21"/>
              </w:rPr>
            </w:pPr>
          </w:p>
        </w:tc>
        <w:tc>
          <w:tcPr>
            <w:tcW w:w="6662" w:type="dxa"/>
            <w:shd w:val="clear" w:color="auto" w:fill="auto"/>
            <w:vAlign w:val="center"/>
          </w:tcPr>
          <w:p>
            <w:pPr>
              <w:widowControl/>
              <w:jc w:val="left"/>
              <w:rPr>
                <w:rFonts w:ascii="宋体" w:hAnsi="宋体" w:eastAsia="宋体" w:cs="宋体"/>
                <w:color w:val="000000" w:themeColor="text1"/>
                <w:kern w:val="0"/>
                <w:szCs w:val="21"/>
              </w:rPr>
            </w:pPr>
            <w:r>
              <w:rPr>
                <w:rFonts w:hint="eastAsia" w:ascii="宋体" w:hAnsi="宋体" w:eastAsia="宋体" w:cs="宋体"/>
                <w:color w:val="000000" w:themeColor="text1"/>
                <w:kern w:val="0"/>
                <w:szCs w:val="21"/>
              </w:rPr>
              <w:t>镜头角度：12倍无损变焦，16倍数码变焦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trPr>
        <w:tc>
          <w:tcPr>
            <w:tcW w:w="1555" w:type="dxa"/>
            <w:vMerge w:val="continue"/>
            <w:vAlign w:val="center"/>
          </w:tcPr>
          <w:p>
            <w:pPr>
              <w:widowControl/>
              <w:jc w:val="center"/>
              <w:rPr>
                <w:rFonts w:ascii="宋体" w:hAnsi="宋体" w:eastAsia="宋体" w:cs="宋体"/>
                <w:color w:val="000000" w:themeColor="text1"/>
                <w:kern w:val="0"/>
                <w:szCs w:val="21"/>
              </w:rPr>
            </w:pPr>
          </w:p>
        </w:tc>
        <w:tc>
          <w:tcPr>
            <w:tcW w:w="6662" w:type="dxa"/>
            <w:shd w:val="clear" w:color="auto" w:fill="auto"/>
            <w:vAlign w:val="center"/>
          </w:tcPr>
          <w:p>
            <w:pPr>
              <w:widowControl/>
              <w:jc w:val="left"/>
              <w:rPr>
                <w:rFonts w:ascii="宋体" w:hAnsi="宋体" w:eastAsia="宋体" w:cs="宋体"/>
                <w:color w:val="000000" w:themeColor="text1"/>
                <w:kern w:val="0"/>
                <w:szCs w:val="21"/>
              </w:rPr>
            </w:pPr>
            <w:r>
              <w:rPr>
                <w:rFonts w:hint="eastAsia" w:ascii="宋体" w:hAnsi="宋体" w:eastAsia="宋体" w:cs="宋体"/>
                <w:color w:val="000000" w:themeColor="text1"/>
                <w:kern w:val="0"/>
                <w:szCs w:val="21"/>
              </w:rPr>
              <w:t>屏幕显示：彩色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1555" w:type="dxa"/>
            <w:vMerge w:val="continue"/>
            <w:vAlign w:val="center"/>
          </w:tcPr>
          <w:p>
            <w:pPr>
              <w:widowControl/>
              <w:jc w:val="center"/>
              <w:rPr>
                <w:rFonts w:ascii="宋体" w:hAnsi="宋体" w:eastAsia="宋体" w:cs="宋体"/>
                <w:color w:val="000000" w:themeColor="text1"/>
                <w:kern w:val="0"/>
                <w:szCs w:val="21"/>
              </w:rPr>
            </w:pPr>
          </w:p>
        </w:tc>
        <w:tc>
          <w:tcPr>
            <w:tcW w:w="6662" w:type="dxa"/>
            <w:shd w:val="clear" w:color="auto" w:fill="auto"/>
            <w:vAlign w:val="center"/>
          </w:tcPr>
          <w:p>
            <w:pPr>
              <w:widowControl/>
              <w:jc w:val="left"/>
              <w:rPr>
                <w:rFonts w:ascii="宋体" w:hAnsi="宋体" w:eastAsia="宋体" w:cs="宋体"/>
                <w:color w:val="000000" w:themeColor="text1"/>
                <w:kern w:val="0"/>
                <w:szCs w:val="21"/>
              </w:rPr>
            </w:pPr>
            <w:r>
              <w:rPr>
                <w:rFonts w:hint="eastAsia" w:ascii="宋体" w:hAnsi="宋体" w:eastAsia="宋体" w:cs="宋体"/>
                <w:color w:val="000000" w:themeColor="text1"/>
                <w:kern w:val="0"/>
                <w:szCs w:val="21"/>
              </w:rPr>
              <w:t>云台旋转：水平-170°-+170°</w:t>
            </w:r>
          </w:p>
          <w:p>
            <w:pPr>
              <w:widowControl/>
              <w:jc w:val="left"/>
              <w:rPr>
                <w:rFonts w:ascii="宋体" w:hAnsi="宋体" w:eastAsia="宋体" w:cs="宋体"/>
                <w:color w:val="000000" w:themeColor="text1"/>
                <w:kern w:val="0"/>
                <w:szCs w:val="21"/>
              </w:rPr>
            </w:pPr>
            <w:r>
              <w:rPr>
                <w:rFonts w:hint="eastAsia" w:ascii="宋体" w:hAnsi="宋体" w:eastAsia="宋体" w:cs="宋体"/>
                <w:color w:val="000000" w:themeColor="text1"/>
                <w:kern w:val="0"/>
                <w:szCs w:val="21"/>
              </w:rPr>
              <w:t xml:space="preserve">          垂直 -30°-+90°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1555" w:type="dxa"/>
            <w:vMerge w:val="continue"/>
            <w:vAlign w:val="center"/>
          </w:tcPr>
          <w:p>
            <w:pPr>
              <w:widowControl/>
              <w:jc w:val="center"/>
              <w:rPr>
                <w:rFonts w:ascii="宋体" w:hAnsi="宋体" w:eastAsia="宋体" w:cs="宋体"/>
                <w:color w:val="000000" w:themeColor="text1"/>
                <w:kern w:val="0"/>
                <w:szCs w:val="21"/>
              </w:rPr>
            </w:pPr>
          </w:p>
        </w:tc>
        <w:tc>
          <w:tcPr>
            <w:tcW w:w="6662" w:type="dxa"/>
            <w:shd w:val="clear" w:color="auto" w:fill="auto"/>
            <w:vAlign w:val="center"/>
          </w:tcPr>
          <w:p>
            <w:pPr>
              <w:widowControl/>
              <w:jc w:val="left"/>
              <w:rPr>
                <w:rFonts w:ascii="宋体" w:hAnsi="宋体" w:eastAsia="宋体" w:cs="宋体"/>
                <w:color w:val="000000" w:themeColor="text1"/>
                <w:kern w:val="0"/>
                <w:szCs w:val="21"/>
              </w:rPr>
            </w:pPr>
            <w:r>
              <w:rPr>
                <w:rFonts w:hint="eastAsia" w:ascii="宋体" w:hAnsi="宋体" w:eastAsia="宋体" w:cs="宋体"/>
                <w:color w:val="000000" w:themeColor="text1"/>
                <w:kern w:val="0"/>
                <w:szCs w:val="21"/>
              </w:rPr>
              <w:t>高灵敏红外遥控器可设255个预置点，带RS232接口最多7台串联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trPr>
        <w:tc>
          <w:tcPr>
            <w:tcW w:w="1555" w:type="dxa"/>
            <w:vMerge w:val="continue"/>
            <w:vAlign w:val="center"/>
          </w:tcPr>
          <w:p>
            <w:pPr>
              <w:widowControl/>
              <w:jc w:val="center"/>
              <w:rPr>
                <w:rFonts w:ascii="宋体" w:hAnsi="宋体" w:eastAsia="宋体" w:cs="宋体"/>
                <w:color w:val="000000" w:themeColor="text1"/>
                <w:kern w:val="0"/>
                <w:szCs w:val="21"/>
              </w:rPr>
            </w:pPr>
          </w:p>
        </w:tc>
        <w:tc>
          <w:tcPr>
            <w:tcW w:w="6662" w:type="dxa"/>
            <w:shd w:val="clear" w:color="auto" w:fill="auto"/>
            <w:vAlign w:val="center"/>
          </w:tcPr>
          <w:p>
            <w:pPr>
              <w:widowControl/>
              <w:jc w:val="left"/>
              <w:rPr>
                <w:rFonts w:ascii="宋体" w:hAnsi="宋体" w:eastAsia="宋体" w:cs="宋体"/>
                <w:color w:val="000000" w:themeColor="text1"/>
                <w:kern w:val="0"/>
                <w:szCs w:val="21"/>
              </w:rPr>
            </w:pPr>
            <w:r>
              <w:rPr>
                <w:rFonts w:hint="eastAsia" w:ascii="宋体" w:hAnsi="宋体" w:eastAsia="宋体" w:cs="宋体"/>
                <w:color w:val="000000" w:themeColor="text1"/>
                <w:kern w:val="0"/>
                <w:szCs w:val="21"/>
              </w:rPr>
              <w:t>支持云台控制，支持视频会议</w:t>
            </w:r>
          </w:p>
        </w:tc>
      </w:tr>
    </w:tbl>
    <w:p>
      <w:pPr>
        <w:pStyle w:val="2"/>
        <w:spacing w:before="240" w:after="240" w:line="360" w:lineRule="auto"/>
        <w:rPr>
          <w:rFonts w:ascii="宋体" w:hAnsi="宋体" w:eastAsia="宋体"/>
          <w:color w:val="000000" w:themeColor="text1"/>
          <w:sz w:val="24"/>
          <w:szCs w:val="24"/>
        </w:rPr>
      </w:pPr>
      <w:r>
        <w:rPr>
          <w:rFonts w:hint="eastAsia" w:ascii="宋体" w:hAnsi="宋体" w:eastAsia="宋体"/>
          <w:color w:val="000000" w:themeColor="text1"/>
          <w:sz w:val="24"/>
          <w:szCs w:val="24"/>
        </w:rPr>
        <w:t>9、提词器</w:t>
      </w:r>
    </w:p>
    <w:tbl>
      <w:tblPr>
        <w:tblStyle w:val="5"/>
        <w:tblW w:w="82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5"/>
        <w:gridCol w:w="66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1555" w:type="dxa"/>
            <w:shd w:val="clear" w:color="auto" w:fill="auto"/>
            <w:vAlign w:val="center"/>
          </w:tcPr>
          <w:p>
            <w:pPr>
              <w:widowControl/>
              <w:jc w:val="center"/>
              <w:rPr>
                <w:rFonts w:ascii="宋体" w:hAnsi="宋体" w:eastAsia="宋体" w:cs="宋体"/>
                <w:color w:val="000000" w:themeColor="text1"/>
                <w:kern w:val="0"/>
                <w:szCs w:val="21"/>
              </w:rPr>
            </w:pPr>
            <w:r>
              <w:rPr>
                <w:rFonts w:hint="eastAsia" w:ascii="宋体" w:hAnsi="宋体" w:eastAsia="宋体" w:cs="宋体"/>
                <w:b/>
                <w:bCs/>
                <w:color w:val="000000" w:themeColor="text1"/>
                <w:kern w:val="0"/>
                <w:szCs w:val="21"/>
              </w:rPr>
              <w:t>指标项</w:t>
            </w:r>
          </w:p>
        </w:tc>
        <w:tc>
          <w:tcPr>
            <w:tcW w:w="6662" w:type="dxa"/>
            <w:shd w:val="clear" w:color="auto" w:fill="auto"/>
            <w:vAlign w:val="center"/>
          </w:tcPr>
          <w:p>
            <w:pPr>
              <w:widowControl/>
              <w:jc w:val="center"/>
              <w:rPr>
                <w:rFonts w:ascii="宋体" w:hAnsi="宋体" w:eastAsia="宋体" w:cs="宋体"/>
                <w:color w:val="000000" w:themeColor="text1"/>
                <w:kern w:val="0"/>
                <w:szCs w:val="21"/>
              </w:rPr>
            </w:pPr>
            <w:r>
              <w:rPr>
                <w:rFonts w:hint="eastAsia" w:ascii="宋体" w:hAnsi="宋体" w:eastAsia="宋体" w:cs="宋体"/>
                <w:b/>
                <w:bCs/>
                <w:color w:val="000000" w:themeColor="text1"/>
                <w:kern w:val="0"/>
                <w:szCs w:val="21"/>
              </w:rPr>
              <w:t>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555" w:type="dxa"/>
            <w:vMerge w:val="restart"/>
            <w:shd w:val="clear" w:color="auto" w:fill="auto"/>
            <w:vAlign w:val="center"/>
          </w:tcPr>
          <w:p>
            <w:pPr>
              <w:widowControl/>
              <w:jc w:val="center"/>
              <w:rPr>
                <w:rFonts w:ascii="宋体" w:hAnsi="宋体" w:eastAsia="宋体" w:cs="宋体"/>
                <w:color w:val="000000" w:themeColor="text1"/>
                <w:kern w:val="0"/>
                <w:szCs w:val="21"/>
              </w:rPr>
            </w:pPr>
            <w:r>
              <w:rPr>
                <w:rFonts w:hint="eastAsia" w:ascii="宋体" w:hAnsi="宋体" w:eastAsia="宋体" w:cs="宋体"/>
                <w:color w:val="000000" w:themeColor="text1"/>
                <w:kern w:val="0"/>
                <w:szCs w:val="21"/>
              </w:rPr>
              <w:t>硬件要求</w:t>
            </w:r>
          </w:p>
        </w:tc>
        <w:tc>
          <w:tcPr>
            <w:tcW w:w="6662" w:type="dxa"/>
            <w:shd w:val="clear" w:color="auto" w:fill="auto"/>
            <w:vAlign w:val="center"/>
          </w:tcPr>
          <w:p>
            <w:pPr>
              <w:widowControl/>
              <w:jc w:val="left"/>
              <w:rPr>
                <w:rFonts w:ascii="宋体" w:hAnsi="宋体" w:eastAsia="宋体" w:cs="宋体"/>
                <w:color w:val="000000" w:themeColor="text1"/>
                <w:kern w:val="0"/>
                <w:szCs w:val="21"/>
              </w:rPr>
            </w:pPr>
            <w:r>
              <w:rPr>
                <w:rFonts w:hint="eastAsia" w:ascii="宋体" w:hAnsi="宋体" w:eastAsia="宋体" w:cs="宋体"/>
                <w:color w:val="000000" w:themeColor="text1"/>
                <w:kern w:val="0"/>
                <w:szCs w:val="21"/>
              </w:rPr>
              <w:t>提词器设备：支持4.7寸-7寸手机和7-13寸平板电脑进行提词使用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trPr>
        <w:tc>
          <w:tcPr>
            <w:tcW w:w="1555" w:type="dxa"/>
            <w:vMerge w:val="continue"/>
            <w:vAlign w:val="center"/>
          </w:tcPr>
          <w:p>
            <w:pPr>
              <w:widowControl/>
              <w:jc w:val="center"/>
              <w:rPr>
                <w:rFonts w:ascii="宋体" w:hAnsi="宋体" w:eastAsia="宋体" w:cs="宋体"/>
                <w:color w:val="000000" w:themeColor="text1"/>
                <w:kern w:val="0"/>
                <w:szCs w:val="21"/>
              </w:rPr>
            </w:pPr>
          </w:p>
        </w:tc>
        <w:tc>
          <w:tcPr>
            <w:tcW w:w="6662" w:type="dxa"/>
            <w:shd w:val="clear" w:color="auto" w:fill="auto"/>
            <w:vAlign w:val="center"/>
          </w:tcPr>
          <w:p>
            <w:pPr>
              <w:widowControl/>
              <w:jc w:val="left"/>
              <w:rPr>
                <w:rFonts w:ascii="宋体" w:hAnsi="宋体" w:eastAsia="宋体" w:cs="宋体"/>
                <w:color w:val="000000" w:themeColor="text1"/>
                <w:kern w:val="0"/>
                <w:szCs w:val="21"/>
              </w:rPr>
            </w:pPr>
            <w:r>
              <w:rPr>
                <w:rFonts w:hint="eastAsia" w:ascii="宋体" w:hAnsi="宋体" w:eastAsia="宋体" w:cs="宋体"/>
                <w:color w:val="000000" w:themeColor="text1"/>
                <w:kern w:val="0"/>
                <w:szCs w:val="21"/>
              </w:rPr>
              <w:t>拍摄设备：4.7寸-7寸手机、DV、单反、微单、专业相机、电影机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1555" w:type="dxa"/>
            <w:vMerge w:val="continue"/>
            <w:vAlign w:val="center"/>
          </w:tcPr>
          <w:p>
            <w:pPr>
              <w:widowControl/>
              <w:jc w:val="center"/>
              <w:rPr>
                <w:rFonts w:ascii="宋体" w:hAnsi="宋体" w:eastAsia="宋体" w:cs="宋体"/>
                <w:color w:val="000000" w:themeColor="text1"/>
                <w:kern w:val="0"/>
                <w:szCs w:val="21"/>
              </w:rPr>
            </w:pPr>
          </w:p>
        </w:tc>
        <w:tc>
          <w:tcPr>
            <w:tcW w:w="6662" w:type="dxa"/>
            <w:shd w:val="clear" w:color="auto" w:fill="auto"/>
            <w:vAlign w:val="center"/>
          </w:tcPr>
          <w:p>
            <w:pPr>
              <w:widowControl/>
              <w:jc w:val="left"/>
              <w:rPr>
                <w:rFonts w:ascii="宋体" w:hAnsi="宋体" w:eastAsia="宋体" w:cs="宋体"/>
                <w:color w:val="000000" w:themeColor="text1"/>
                <w:kern w:val="0"/>
                <w:szCs w:val="21"/>
              </w:rPr>
            </w:pPr>
            <w:r>
              <w:rPr>
                <w:rFonts w:hint="eastAsia" w:ascii="宋体" w:hAnsi="宋体" w:eastAsia="宋体" w:cs="宋体"/>
                <w:color w:val="000000" w:themeColor="text1"/>
                <w:kern w:val="0"/>
                <w:szCs w:val="21"/>
              </w:rPr>
              <w:t>主体材质：PC+ABC工程塑料材质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1555" w:type="dxa"/>
            <w:vMerge w:val="continue"/>
            <w:vAlign w:val="center"/>
          </w:tcPr>
          <w:p>
            <w:pPr>
              <w:widowControl/>
              <w:jc w:val="center"/>
              <w:rPr>
                <w:rFonts w:ascii="宋体" w:hAnsi="宋体" w:eastAsia="宋体" w:cs="宋体"/>
                <w:color w:val="000000" w:themeColor="text1"/>
                <w:kern w:val="0"/>
                <w:szCs w:val="21"/>
              </w:rPr>
            </w:pPr>
          </w:p>
        </w:tc>
        <w:tc>
          <w:tcPr>
            <w:tcW w:w="6662" w:type="dxa"/>
            <w:shd w:val="clear" w:color="auto" w:fill="auto"/>
            <w:vAlign w:val="center"/>
          </w:tcPr>
          <w:p>
            <w:pPr>
              <w:widowControl/>
              <w:jc w:val="left"/>
              <w:rPr>
                <w:rFonts w:ascii="宋体" w:hAnsi="宋体" w:eastAsia="宋体" w:cs="宋体"/>
                <w:color w:val="000000" w:themeColor="text1"/>
                <w:kern w:val="0"/>
                <w:szCs w:val="21"/>
              </w:rPr>
            </w:pPr>
            <w:r>
              <w:rPr>
                <w:rFonts w:hint="eastAsia" w:ascii="宋体" w:hAnsi="宋体" w:eastAsia="宋体" w:cs="宋体"/>
                <w:color w:val="000000" w:themeColor="text1"/>
                <w:kern w:val="0"/>
                <w:szCs w:val="21"/>
              </w:rPr>
              <w:t>使用距离：2-5米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1555" w:type="dxa"/>
            <w:vMerge w:val="continue"/>
            <w:vAlign w:val="center"/>
          </w:tcPr>
          <w:p>
            <w:pPr>
              <w:widowControl/>
              <w:jc w:val="center"/>
              <w:rPr>
                <w:rFonts w:ascii="宋体" w:hAnsi="宋体" w:eastAsia="宋体" w:cs="宋体"/>
                <w:color w:val="000000" w:themeColor="text1"/>
                <w:kern w:val="0"/>
                <w:szCs w:val="21"/>
              </w:rPr>
            </w:pPr>
          </w:p>
        </w:tc>
        <w:tc>
          <w:tcPr>
            <w:tcW w:w="6662" w:type="dxa"/>
            <w:shd w:val="clear" w:color="auto" w:fill="auto"/>
            <w:vAlign w:val="center"/>
          </w:tcPr>
          <w:p>
            <w:pPr>
              <w:widowControl/>
              <w:jc w:val="left"/>
              <w:rPr>
                <w:rFonts w:ascii="宋体" w:hAnsi="宋体" w:eastAsia="宋体" w:cs="宋体"/>
                <w:color w:val="000000" w:themeColor="text1"/>
                <w:kern w:val="0"/>
                <w:szCs w:val="21"/>
              </w:rPr>
            </w:pPr>
            <w:r>
              <w:rPr>
                <w:rFonts w:hint="eastAsia" w:ascii="宋体" w:hAnsi="宋体" w:eastAsia="宋体" w:cs="宋体"/>
                <w:color w:val="000000" w:themeColor="text1"/>
                <w:kern w:val="0"/>
                <w:szCs w:val="21"/>
              </w:rPr>
              <w:t>拍摄焦段：24-105镜头：支持24mm广角16:9拍摄</w:t>
            </w:r>
          </w:p>
          <w:p>
            <w:pPr>
              <w:widowControl/>
              <w:jc w:val="left"/>
              <w:rPr>
                <w:rFonts w:ascii="宋体" w:hAnsi="宋体" w:eastAsia="宋体" w:cs="宋体"/>
                <w:color w:val="000000" w:themeColor="text1"/>
                <w:kern w:val="0"/>
                <w:szCs w:val="21"/>
              </w:rPr>
            </w:pPr>
            <w:r>
              <w:rPr>
                <w:rFonts w:hint="eastAsia" w:ascii="宋体" w:hAnsi="宋体" w:eastAsia="宋体" w:cs="宋体"/>
                <w:color w:val="000000" w:themeColor="text1"/>
                <w:kern w:val="0"/>
                <w:szCs w:val="21"/>
              </w:rPr>
              <w:t xml:space="preserve">          17-85镜头：支持17mm超广角16:9拍摄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1555" w:type="dxa"/>
            <w:vMerge w:val="continue"/>
            <w:vAlign w:val="center"/>
          </w:tcPr>
          <w:p>
            <w:pPr>
              <w:widowControl/>
              <w:jc w:val="center"/>
              <w:rPr>
                <w:rFonts w:ascii="宋体" w:hAnsi="宋体" w:eastAsia="宋体" w:cs="宋体"/>
                <w:color w:val="000000" w:themeColor="text1"/>
                <w:kern w:val="0"/>
                <w:szCs w:val="21"/>
              </w:rPr>
            </w:pPr>
          </w:p>
        </w:tc>
        <w:tc>
          <w:tcPr>
            <w:tcW w:w="6662" w:type="dxa"/>
            <w:shd w:val="clear" w:color="auto" w:fill="auto"/>
            <w:vAlign w:val="center"/>
          </w:tcPr>
          <w:p>
            <w:pPr>
              <w:widowControl/>
              <w:jc w:val="left"/>
              <w:rPr>
                <w:rFonts w:ascii="宋体" w:hAnsi="宋体" w:eastAsia="宋体" w:cs="宋体"/>
                <w:color w:val="000000" w:themeColor="text1"/>
                <w:kern w:val="0"/>
                <w:szCs w:val="21"/>
              </w:rPr>
            </w:pPr>
            <w:r>
              <w:rPr>
                <w:rFonts w:hint="eastAsia" w:ascii="宋体" w:hAnsi="宋体" w:eastAsia="宋体" w:cs="宋体"/>
                <w:color w:val="000000" w:themeColor="text1"/>
                <w:kern w:val="0"/>
                <w:szCs w:val="21"/>
              </w:rPr>
              <w:t>系统支持：安卓Android6.0,苹果IOS10.8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1555" w:type="dxa"/>
            <w:vMerge w:val="continue"/>
            <w:vAlign w:val="center"/>
          </w:tcPr>
          <w:p>
            <w:pPr>
              <w:widowControl/>
              <w:jc w:val="center"/>
              <w:rPr>
                <w:rFonts w:ascii="宋体" w:hAnsi="宋体" w:eastAsia="宋体" w:cs="宋体"/>
                <w:color w:val="000000" w:themeColor="text1"/>
                <w:kern w:val="0"/>
                <w:szCs w:val="21"/>
              </w:rPr>
            </w:pPr>
          </w:p>
        </w:tc>
        <w:tc>
          <w:tcPr>
            <w:tcW w:w="6662" w:type="dxa"/>
            <w:shd w:val="clear" w:color="auto" w:fill="auto"/>
            <w:vAlign w:val="center"/>
          </w:tcPr>
          <w:p>
            <w:pPr>
              <w:widowControl/>
              <w:jc w:val="left"/>
              <w:rPr>
                <w:rFonts w:ascii="宋体" w:hAnsi="宋体" w:eastAsia="宋体" w:cs="宋体"/>
                <w:color w:val="000000" w:themeColor="text1"/>
                <w:kern w:val="0"/>
                <w:szCs w:val="21"/>
              </w:rPr>
            </w:pPr>
            <w:r>
              <w:rPr>
                <w:rFonts w:hint="eastAsia" w:ascii="宋体" w:hAnsi="宋体" w:eastAsia="宋体" w:cs="宋体"/>
                <w:color w:val="000000" w:themeColor="text1"/>
                <w:kern w:val="0"/>
                <w:szCs w:val="21"/>
              </w:rPr>
              <w:t>控制方式：手动或蓝牙控制器控制</w:t>
            </w:r>
          </w:p>
        </w:tc>
      </w:tr>
    </w:tbl>
    <w:p/>
    <w:p>
      <w:pPr>
        <w:pStyle w:val="2"/>
        <w:spacing w:before="240" w:after="240" w:line="360" w:lineRule="auto"/>
        <w:rPr>
          <w:rFonts w:hint="eastAsia" w:ascii="宋体" w:hAnsi="宋体" w:eastAsia="宋体"/>
          <w:sz w:val="24"/>
          <w:szCs w:val="24"/>
        </w:rPr>
      </w:pPr>
    </w:p>
    <w:p>
      <w:pPr>
        <w:pStyle w:val="2"/>
        <w:spacing w:before="240" w:after="240" w:line="360" w:lineRule="auto"/>
        <w:rPr>
          <w:rFonts w:hint="eastAsia" w:ascii="宋体" w:hAnsi="宋体" w:eastAsia="宋体"/>
          <w:sz w:val="24"/>
          <w:szCs w:val="24"/>
        </w:rPr>
      </w:pPr>
    </w:p>
    <w:p>
      <w:pPr>
        <w:rPr>
          <w:rFonts w:hint="eastAsia"/>
        </w:rPr>
      </w:pPr>
    </w:p>
    <w:p>
      <w:pPr>
        <w:pStyle w:val="2"/>
        <w:spacing w:before="240" w:after="240" w:line="360" w:lineRule="auto"/>
        <w:rPr>
          <w:rFonts w:ascii="宋体" w:hAnsi="宋体" w:eastAsia="宋体"/>
          <w:sz w:val="24"/>
          <w:szCs w:val="24"/>
        </w:rPr>
      </w:pPr>
      <w:r>
        <w:rPr>
          <w:rFonts w:hint="eastAsia" w:ascii="宋体" w:hAnsi="宋体" w:eastAsia="宋体"/>
          <w:sz w:val="24"/>
          <w:szCs w:val="24"/>
        </w:rPr>
        <w:t>商务资质</w:t>
      </w:r>
    </w:p>
    <w:tbl>
      <w:tblPr>
        <w:tblStyle w:val="5"/>
        <w:tblW w:w="83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3"/>
        <w:gridCol w:w="70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130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等线"/>
                <w:b/>
                <w:sz w:val="24"/>
                <w:szCs w:val="24"/>
              </w:rPr>
            </w:pPr>
            <w:r>
              <w:rPr>
                <w:rFonts w:hint="eastAsia" w:ascii="宋体" w:hAnsi="宋体" w:eastAsia="宋体"/>
                <w:b/>
                <w:sz w:val="24"/>
                <w:szCs w:val="24"/>
              </w:rPr>
              <w:t>评审内容</w:t>
            </w:r>
          </w:p>
        </w:tc>
        <w:tc>
          <w:tcPr>
            <w:tcW w:w="705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b/>
                <w:sz w:val="24"/>
                <w:szCs w:val="24"/>
              </w:rPr>
            </w:pPr>
            <w:r>
              <w:rPr>
                <w:rFonts w:hint="eastAsia" w:ascii="宋体" w:hAnsi="宋体" w:eastAsia="宋体"/>
                <w:b/>
                <w:sz w:val="24"/>
                <w:szCs w:val="24"/>
              </w:rPr>
              <w:t>评审原则与标准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130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sz w:val="24"/>
                <w:szCs w:val="24"/>
              </w:rPr>
            </w:pPr>
            <w:r>
              <w:rPr>
                <w:rFonts w:hint="eastAsia" w:ascii="宋体" w:hAnsi="宋体" w:eastAsia="宋体"/>
                <w:sz w:val="24"/>
                <w:szCs w:val="24"/>
              </w:rPr>
              <w:t>投标报价</w:t>
            </w:r>
          </w:p>
          <w:p>
            <w:pPr>
              <w:spacing w:line="360" w:lineRule="auto"/>
              <w:jc w:val="center"/>
              <w:rPr>
                <w:rFonts w:ascii="宋体" w:hAnsi="宋体" w:eastAsia="宋体"/>
                <w:sz w:val="24"/>
                <w:szCs w:val="24"/>
              </w:rPr>
            </w:pPr>
            <w:r>
              <w:rPr>
                <w:rFonts w:hint="eastAsia" w:ascii="宋体" w:hAnsi="宋体" w:eastAsia="宋体"/>
                <w:sz w:val="24"/>
                <w:szCs w:val="24"/>
              </w:rPr>
              <w:t>（30分）</w:t>
            </w:r>
          </w:p>
        </w:tc>
        <w:tc>
          <w:tcPr>
            <w:tcW w:w="705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sz w:val="24"/>
                <w:szCs w:val="24"/>
              </w:rPr>
            </w:pPr>
            <w:r>
              <w:rPr>
                <w:rFonts w:hint="eastAsia" w:ascii="宋体" w:hAnsi="宋体" w:eastAsia="宋体"/>
                <w:sz w:val="24"/>
                <w:szCs w:val="24"/>
              </w:rPr>
              <w:t>1</w:t>
            </w:r>
            <w:r>
              <w:rPr>
                <w:rFonts w:ascii="宋体" w:hAnsi="宋体" w:eastAsia="宋体"/>
                <w:sz w:val="24"/>
                <w:szCs w:val="24"/>
              </w:rPr>
              <w:t>.</w:t>
            </w:r>
            <w:r>
              <w:rPr>
                <w:rFonts w:hint="eastAsia" w:ascii="宋体" w:hAnsi="宋体" w:eastAsia="宋体"/>
                <w:sz w:val="24"/>
                <w:szCs w:val="24"/>
              </w:rPr>
              <w:t>投标报价不超过采购预算价格的为有效投标报价。超出此范围的投标报价为无效投标报价。无效投标报价的投标文件不进行评审，也不得标。</w:t>
            </w:r>
          </w:p>
          <w:p>
            <w:pPr>
              <w:spacing w:line="360" w:lineRule="auto"/>
              <w:rPr>
                <w:rFonts w:ascii="宋体" w:hAnsi="宋体" w:eastAsia="宋体"/>
                <w:sz w:val="24"/>
                <w:szCs w:val="24"/>
              </w:rPr>
            </w:pPr>
            <w:r>
              <w:rPr>
                <w:rFonts w:hint="eastAsia" w:ascii="宋体" w:hAnsi="宋体" w:eastAsia="宋体"/>
                <w:sz w:val="24"/>
                <w:szCs w:val="24"/>
              </w:rPr>
              <w:t>2．价格分采用低价优先法计算，即满足招标文件要求且投标价格最低的投标报价为评标基准价，其价格分为满分</w:t>
            </w:r>
            <w:r>
              <w:rPr>
                <w:rFonts w:ascii="宋体" w:hAnsi="宋体" w:eastAsia="宋体"/>
                <w:sz w:val="24"/>
                <w:szCs w:val="24"/>
              </w:rPr>
              <w:t>30</w:t>
            </w:r>
            <w:r>
              <w:rPr>
                <w:rFonts w:hint="eastAsia" w:ascii="宋体" w:hAnsi="宋体" w:eastAsia="宋体"/>
                <w:sz w:val="24"/>
                <w:szCs w:val="24"/>
              </w:rPr>
              <w:t>分。其他投标人的价格分统一按照下列公式计算（计算结果四舍五入保留两位小数）：</w:t>
            </w:r>
          </w:p>
          <w:p>
            <w:pPr>
              <w:spacing w:line="360" w:lineRule="auto"/>
              <w:rPr>
                <w:rFonts w:ascii="宋体" w:hAnsi="宋体" w:eastAsia="宋体"/>
                <w:sz w:val="24"/>
                <w:szCs w:val="24"/>
              </w:rPr>
            </w:pPr>
            <w:r>
              <w:rPr>
                <w:rFonts w:hint="eastAsia" w:ascii="宋体" w:hAnsi="宋体" w:eastAsia="宋体"/>
                <w:sz w:val="24"/>
                <w:szCs w:val="24"/>
              </w:rPr>
              <w:t>投标报价得分=（评标基准价/投标报价）* 30%* 100</w:t>
            </w:r>
          </w:p>
          <w:p>
            <w:pPr>
              <w:spacing w:line="360" w:lineRule="auto"/>
              <w:rPr>
                <w:rFonts w:ascii="宋体" w:hAnsi="宋体" w:eastAsia="宋体"/>
                <w:sz w:val="24"/>
                <w:szCs w:val="24"/>
              </w:rPr>
            </w:pPr>
            <w:r>
              <w:rPr>
                <w:rFonts w:hint="eastAsia" w:ascii="宋体" w:hAnsi="宋体" w:eastAsia="宋体"/>
                <w:sz w:val="24"/>
                <w:szCs w:val="24"/>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130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仿宋"/>
                <w:bCs/>
                <w:color w:val="000000" w:themeColor="text1"/>
                <w:sz w:val="24"/>
                <w:szCs w:val="24"/>
              </w:rPr>
            </w:pPr>
            <w:r>
              <w:rPr>
                <w:rFonts w:hint="eastAsia" w:ascii="宋体" w:hAnsi="宋体" w:eastAsia="宋体"/>
                <w:color w:val="000000" w:themeColor="text1"/>
                <w:sz w:val="24"/>
                <w:szCs w:val="24"/>
              </w:rPr>
              <w:t>技术参数（41分）</w:t>
            </w:r>
          </w:p>
        </w:tc>
        <w:tc>
          <w:tcPr>
            <w:tcW w:w="705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sz w:val="24"/>
                <w:szCs w:val="24"/>
              </w:rPr>
            </w:pPr>
            <w:r>
              <w:rPr>
                <w:rFonts w:hint="eastAsia" w:ascii="宋体" w:hAnsi="宋体" w:eastAsia="宋体"/>
                <w:sz w:val="24"/>
                <w:szCs w:val="24"/>
              </w:rPr>
              <w:t>技术参数要求响应全部满足招标文件要求的得基本分</w:t>
            </w:r>
            <w:r>
              <w:rPr>
                <w:rFonts w:hint="eastAsia" w:ascii="宋体" w:hAnsi="宋体" w:eastAsia="宋体"/>
                <w:color w:val="FF0000"/>
                <w:sz w:val="24"/>
                <w:szCs w:val="24"/>
              </w:rPr>
              <w:t>41</w:t>
            </w:r>
            <w:r>
              <w:rPr>
                <w:rFonts w:hint="eastAsia" w:ascii="宋体" w:hAnsi="宋体" w:eastAsia="宋体"/>
                <w:sz w:val="24"/>
                <w:szCs w:val="24"/>
              </w:rPr>
              <w:t>分；带★项为重要技术参数，其余为一般技术参数，重要技术参数每负偏离一项扣2分，一般技术参数每负偏离一项扣0.5分，扣完为止。对★项技术参数条款中明确要求提供技术支持资料（如检测报告、相关证书或产品彩页等），需提供技术支持材料并加盖设备制造商公章，未提供或提供不全的，作为负偏离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130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仿宋"/>
                <w:bCs/>
                <w:sz w:val="24"/>
                <w:szCs w:val="24"/>
              </w:rPr>
            </w:pPr>
            <w:r>
              <w:rPr>
                <w:rFonts w:hint="eastAsia" w:ascii="宋体" w:hAnsi="宋体" w:eastAsia="宋体" w:cs="仿宋"/>
                <w:bCs/>
                <w:sz w:val="24"/>
                <w:szCs w:val="24"/>
              </w:rPr>
              <w:t>厂商资质</w:t>
            </w:r>
          </w:p>
          <w:p>
            <w:pPr>
              <w:spacing w:line="360" w:lineRule="auto"/>
              <w:jc w:val="center"/>
              <w:rPr>
                <w:rFonts w:ascii="宋体" w:hAnsi="宋体" w:eastAsia="宋体"/>
                <w:sz w:val="24"/>
                <w:szCs w:val="24"/>
              </w:rPr>
            </w:pPr>
            <w:r>
              <w:rPr>
                <w:rFonts w:hint="eastAsia" w:ascii="宋体" w:hAnsi="宋体" w:eastAsia="宋体" w:cs="仿宋"/>
                <w:bCs/>
                <w:sz w:val="24"/>
                <w:szCs w:val="24"/>
              </w:rPr>
              <w:t>（</w:t>
            </w:r>
            <w:r>
              <w:rPr>
                <w:rFonts w:ascii="宋体" w:hAnsi="宋体" w:eastAsia="宋体" w:cs="仿宋"/>
                <w:bCs/>
                <w:sz w:val="24"/>
                <w:szCs w:val="24"/>
              </w:rPr>
              <w:t>14</w:t>
            </w:r>
            <w:r>
              <w:rPr>
                <w:rFonts w:hint="eastAsia" w:ascii="宋体" w:hAnsi="宋体" w:eastAsia="宋体" w:cs="仿宋"/>
                <w:bCs/>
                <w:sz w:val="24"/>
                <w:szCs w:val="24"/>
              </w:rPr>
              <w:t>分）</w:t>
            </w:r>
          </w:p>
        </w:tc>
        <w:tc>
          <w:tcPr>
            <w:tcW w:w="705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sz w:val="24"/>
                <w:szCs w:val="24"/>
              </w:rPr>
            </w:pPr>
            <w:r>
              <w:rPr>
                <w:rFonts w:hint="eastAsia" w:ascii="宋体" w:hAnsi="宋体" w:eastAsia="宋体"/>
                <w:sz w:val="24"/>
                <w:szCs w:val="24"/>
              </w:rPr>
              <w:t>1、为了保障服务质量，智能触控一体机原厂售后服务体系须通过符合</w:t>
            </w:r>
            <w:r>
              <w:rPr>
                <w:rFonts w:ascii="宋体" w:hAnsi="宋体" w:eastAsia="宋体"/>
                <w:sz w:val="24"/>
                <w:szCs w:val="24"/>
              </w:rPr>
              <w:t>G</w:t>
            </w:r>
            <w:bookmarkStart w:id="0" w:name="_GoBack"/>
            <w:bookmarkEnd w:id="0"/>
            <w:r>
              <w:rPr>
                <w:rFonts w:ascii="宋体" w:hAnsi="宋体" w:eastAsia="宋体"/>
                <w:sz w:val="24"/>
                <w:szCs w:val="24"/>
              </w:rPr>
              <w:t>B/T27922标准的售后服务成熟度认证，提供证书复印件并加盖厂商公章</w:t>
            </w:r>
            <w:r>
              <w:rPr>
                <w:rFonts w:hint="eastAsia" w:ascii="宋体" w:hAnsi="宋体" w:eastAsia="宋体"/>
                <w:sz w:val="24"/>
                <w:szCs w:val="24"/>
              </w:rPr>
              <w:t>；</w:t>
            </w:r>
            <w:r>
              <w:rPr>
                <w:rFonts w:ascii="宋体" w:hAnsi="宋体" w:eastAsia="宋体"/>
                <w:sz w:val="24"/>
                <w:szCs w:val="24"/>
              </w:rPr>
              <w:t>8星级得3分，5-7星级得1分，其余不得分；</w:t>
            </w:r>
          </w:p>
          <w:p>
            <w:pPr>
              <w:spacing w:line="360" w:lineRule="auto"/>
              <w:rPr>
                <w:rFonts w:ascii="宋体" w:hAnsi="宋体" w:eastAsia="宋体"/>
                <w:sz w:val="24"/>
                <w:szCs w:val="24"/>
              </w:rPr>
            </w:pPr>
            <w:r>
              <w:rPr>
                <w:rFonts w:ascii="宋体" w:hAnsi="宋体" w:eastAsia="宋体"/>
                <w:sz w:val="24"/>
                <w:szCs w:val="24"/>
              </w:rPr>
              <w:t>2、为了保障服务质量，</w:t>
            </w:r>
            <w:r>
              <w:rPr>
                <w:rFonts w:hint="eastAsia" w:ascii="宋体" w:hAnsi="宋体" w:eastAsia="宋体"/>
                <w:sz w:val="24"/>
                <w:szCs w:val="24"/>
              </w:rPr>
              <w:t>智能触控一体机</w:t>
            </w:r>
            <w:r>
              <w:rPr>
                <w:rFonts w:ascii="宋体" w:hAnsi="宋体" w:eastAsia="宋体"/>
                <w:sz w:val="24"/>
                <w:szCs w:val="24"/>
              </w:rPr>
              <w:t>制造厂商售后服务体系须通过符合GB/T 27922标准、GB/T16868标准的售后服务完善程度认证，提供证书复印件并加盖厂商公章</w:t>
            </w:r>
            <w:r>
              <w:rPr>
                <w:rFonts w:hint="eastAsia" w:ascii="宋体" w:hAnsi="宋体" w:eastAsia="宋体"/>
                <w:sz w:val="24"/>
                <w:szCs w:val="24"/>
              </w:rPr>
              <w:t>；</w:t>
            </w:r>
            <w:r>
              <w:rPr>
                <w:rFonts w:ascii="宋体" w:hAnsi="宋体" w:eastAsia="宋体"/>
                <w:sz w:val="24"/>
                <w:szCs w:val="24"/>
              </w:rPr>
              <w:t>10星级得3分，7</w:t>
            </w:r>
            <w:r>
              <w:rPr>
                <w:rFonts w:hint="eastAsia" w:ascii="宋体" w:hAnsi="宋体" w:eastAsia="宋体"/>
                <w:sz w:val="24"/>
                <w:szCs w:val="24"/>
              </w:rPr>
              <w:t>-</w:t>
            </w:r>
            <w:r>
              <w:rPr>
                <w:rFonts w:ascii="宋体" w:hAnsi="宋体" w:eastAsia="宋体"/>
                <w:sz w:val="24"/>
                <w:szCs w:val="24"/>
              </w:rPr>
              <w:t>9星级得1分，其余不得分；</w:t>
            </w:r>
          </w:p>
          <w:p>
            <w:pPr>
              <w:spacing w:line="360" w:lineRule="auto"/>
              <w:rPr>
                <w:rFonts w:ascii="宋体" w:hAnsi="宋体" w:eastAsia="宋体"/>
                <w:sz w:val="24"/>
                <w:szCs w:val="24"/>
              </w:rPr>
            </w:pPr>
            <w:r>
              <w:rPr>
                <w:rFonts w:hint="eastAsia" w:ascii="宋体" w:hAnsi="宋体" w:eastAsia="宋体"/>
                <w:sz w:val="24"/>
                <w:szCs w:val="24"/>
              </w:rPr>
              <w:t>3、智能触控一体机制造厂商管理规范，履约能力强，须通过符合</w:t>
            </w:r>
            <w:r>
              <w:rPr>
                <w:rFonts w:ascii="宋体" w:hAnsi="宋体" w:eastAsia="宋体"/>
                <w:sz w:val="24"/>
                <w:szCs w:val="24"/>
              </w:rPr>
              <w:t>GB/T31863标准的履约能力达标测评认证证书，提供证书复印件并加盖厂商公章</w:t>
            </w:r>
            <w:r>
              <w:rPr>
                <w:rFonts w:hint="eastAsia" w:ascii="宋体" w:hAnsi="宋体" w:eastAsia="宋体"/>
                <w:sz w:val="24"/>
                <w:szCs w:val="24"/>
              </w:rPr>
              <w:t>；</w:t>
            </w:r>
            <w:r>
              <w:rPr>
                <w:rFonts w:ascii="宋体" w:hAnsi="宋体" w:eastAsia="宋体"/>
                <w:sz w:val="24"/>
                <w:szCs w:val="24"/>
              </w:rPr>
              <w:t>5A级得3分，4A级得1，其余不得分。</w:t>
            </w:r>
          </w:p>
          <w:p>
            <w:pPr>
              <w:spacing w:line="360" w:lineRule="auto"/>
              <w:rPr>
                <w:rFonts w:ascii="宋体" w:hAnsi="宋体" w:eastAsia="宋体"/>
                <w:sz w:val="24"/>
                <w:szCs w:val="28"/>
              </w:rPr>
            </w:pPr>
            <w:r>
              <w:rPr>
                <w:rFonts w:hint="eastAsia" w:ascii="宋体" w:hAnsi="宋体" w:eastAsia="宋体"/>
                <w:sz w:val="24"/>
                <w:szCs w:val="28"/>
              </w:rPr>
              <w:t>4、为了保障客户利益，降低项目风险，</w:t>
            </w:r>
            <w:r>
              <w:rPr>
                <w:rFonts w:hint="eastAsia" w:ascii="宋体" w:hAnsi="宋体" w:eastAsia="宋体"/>
                <w:sz w:val="24"/>
                <w:szCs w:val="24"/>
              </w:rPr>
              <w:t>智能触控一体机</w:t>
            </w:r>
            <w:r>
              <w:rPr>
                <w:rFonts w:hint="eastAsia" w:ascii="宋体" w:hAnsi="宋体" w:eastAsia="宋体"/>
                <w:sz w:val="24"/>
                <w:szCs w:val="28"/>
              </w:rPr>
              <w:t>制造商需具备较高的服务水平和技术水平，符合</w:t>
            </w:r>
            <w:r>
              <w:rPr>
                <w:rFonts w:ascii="宋体" w:hAnsi="宋体" w:eastAsia="宋体"/>
                <w:sz w:val="24"/>
                <w:szCs w:val="28"/>
              </w:rPr>
              <w:t>ITSS信息技术服务标准，提供ITSS信息技术服务标准运行维护证书并加盖原厂公章</w:t>
            </w:r>
            <w:r>
              <w:rPr>
                <w:rFonts w:hint="eastAsia" w:ascii="宋体" w:hAnsi="宋体" w:eastAsia="宋体"/>
                <w:sz w:val="24"/>
                <w:szCs w:val="28"/>
              </w:rPr>
              <w:t>；</w:t>
            </w:r>
            <w:r>
              <w:rPr>
                <w:rFonts w:ascii="宋体" w:hAnsi="宋体" w:eastAsia="宋体"/>
                <w:sz w:val="24"/>
                <w:szCs w:val="28"/>
              </w:rPr>
              <w:t>运行维护二级及以上得3分，三级得1分，</w:t>
            </w:r>
            <w:r>
              <w:rPr>
                <w:rFonts w:hint="eastAsia" w:ascii="宋体" w:hAnsi="宋体" w:eastAsia="宋体"/>
                <w:sz w:val="24"/>
                <w:szCs w:val="28"/>
              </w:rPr>
              <w:t>其余</w:t>
            </w:r>
            <w:r>
              <w:rPr>
                <w:rFonts w:ascii="宋体" w:hAnsi="宋体" w:eastAsia="宋体"/>
                <w:sz w:val="24"/>
                <w:szCs w:val="28"/>
              </w:rPr>
              <w:t>不得分。</w:t>
            </w:r>
          </w:p>
          <w:p>
            <w:pPr>
              <w:spacing w:line="360" w:lineRule="auto"/>
              <w:rPr>
                <w:rFonts w:ascii="宋体" w:hAnsi="宋体" w:eastAsia="宋体"/>
                <w:sz w:val="24"/>
                <w:szCs w:val="24"/>
              </w:rPr>
            </w:pPr>
            <w:r>
              <w:rPr>
                <w:rFonts w:ascii="宋体" w:hAnsi="宋体" w:eastAsia="宋体"/>
                <w:sz w:val="24"/>
                <w:szCs w:val="28"/>
              </w:rPr>
              <w:t>5</w:t>
            </w:r>
            <w:r>
              <w:rPr>
                <w:rFonts w:hint="eastAsia" w:ascii="宋体" w:hAnsi="宋体" w:eastAsia="宋体"/>
                <w:sz w:val="24"/>
                <w:szCs w:val="28"/>
              </w:rPr>
              <w:t>、为减小紧急突发事件带来的影响，</w:t>
            </w:r>
            <w:r>
              <w:rPr>
                <w:rFonts w:hint="eastAsia" w:ascii="宋体" w:hAnsi="宋体" w:eastAsia="宋体"/>
                <w:sz w:val="24"/>
                <w:szCs w:val="24"/>
              </w:rPr>
              <w:t>智能触控一体机</w:t>
            </w:r>
            <w:r>
              <w:rPr>
                <w:rFonts w:hint="eastAsia" w:ascii="宋体" w:hAnsi="宋体" w:eastAsia="宋体"/>
                <w:sz w:val="24"/>
                <w:szCs w:val="28"/>
              </w:rPr>
              <w:t>制造厂商须具备应急管理能力，提供</w:t>
            </w:r>
            <w:r>
              <w:rPr>
                <w:rFonts w:ascii="宋体" w:hAnsi="宋体" w:eastAsia="宋体"/>
                <w:sz w:val="24"/>
                <w:szCs w:val="28"/>
              </w:rPr>
              <w:t>ISO22320应急预案管理能力评价认证证书复印件并加盖产品厂商公章，满足得2分，不满足不得分。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130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仿宋"/>
                <w:bCs/>
                <w:color w:val="000000" w:themeColor="text1"/>
                <w:sz w:val="24"/>
                <w:szCs w:val="24"/>
              </w:rPr>
            </w:pPr>
            <w:r>
              <w:rPr>
                <w:rFonts w:hint="eastAsia" w:ascii="宋体" w:hAnsi="宋体" w:eastAsia="宋体" w:cs="宋体"/>
                <w:color w:val="000000" w:themeColor="text1"/>
                <w:kern w:val="1"/>
                <w:sz w:val="24"/>
                <w:szCs w:val="24"/>
              </w:rPr>
              <w:t>投标单位综合实力（5分）</w:t>
            </w:r>
          </w:p>
        </w:tc>
        <w:tc>
          <w:tcPr>
            <w:tcW w:w="705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olor w:val="000000" w:themeColor="text1"/>
                <w:sz w:val="24"/>
                <w:szCs w:val="24"/>
              </w:rPr>
            </w:pPr>
            <w:r>
              <w:rPr>
                <w:rFonts w:hint="eastAsia" w:ascii="宋体" w:hAnsi="宋体" w:eastAsia="宋体"/>
                <w:color w:val="000000" w:themeColor="text1"/>
                <w:kern w:val="0"/>
                <w:sz w:val="24"/>
                <w:szCs w:val="24"/>
              </w:rPr>
              <w:t>投标人具有3A企业信用等级认证证书，提供一个得1分，共5分。（提供相关证书复印件并加盖投标人公章。）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130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仿宋"/>
                <w:bCs/>
                <w:color w:val="000000" w:themeColor="text1"/>
                <w:sz w:val="24"/>
                <w:szCs w:val="24"/>
              </w:rPr>
            </w:pPr>
            <w:r>
              <w:rPr>
                <w:rFonts w:hint="eastAsia" w:ascii="宋体" w:hAnsi="宋体" w:eastAsia="宋体" w:cs="宋体"/>
                <w:color w:val="000000" w:themeColor="text1"/>
                <w:kern w:val="1"/>
                <w:sz w:val="24"/>
                <w:szCs w:val="24"/>
              </w:rPr>
              <w:t>培训方案(5分）</w:t>
            </w:r>
          </w:p>
        </w:tc>
        <w:tc>
          <w:tcPr>
            <w:tcW w:w="705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olor w:val="000000" w:themeColor="text1"/>
                <w:sz w:val="24"/>
                <w:szCs w:val="24"/>
              </w:rPr>
            </w:pPr>
            <w:r>
              <w:rPr>
                <w:rFonts w:hint="eastAsia" w:ascii="宋体" w:hAnsi="宋体" w:eastAsia="宋体" w:cs="宋体"/>
                <w:color w:val="000000" w:themeColor="text1"/>
                <w:kern w:val="0"/>
                <w:sz w:val="24"/>
                <w:szCs w:val="24"/>
              </w:rPr>
              <w:t>根据投标人提供的针对本项目的培训方案，有具体培训方案及检验培训成果方案,培训方案合理完整，内容详细，有针对性，可行性强，评定为优，得</w:t>
            </w:r>
            <w:r>
              <w:rPr>
                <w:rFonts w:ascii="宋体" w:hAnsi="宋体" w:eastAsia="宋体" w:cs="宋体"/>
                <w:color w:val="000000" w:themeColor="text1"/>
                <w:kern w:val="0"/>
                <w:sz w:val="24"/>
                <w:szCs w:val="24"/>
              </w:rPr>
              <w:t>5</w:t>
            </w:r>
            <w:r>
              <w:rPr>
                <w:rFonts w:hint="eastAsia" w:ascii="宋体" w:hAnsi="宋体" w:eastAsia="宋体" w:cs="宋体"/>
                <w:color w:val="000000" w:themeColor="text1"/>
                <w:kern w:val="0"/>
                <w:sz w:val="24"/>
                <w:szCs w:val="24"/>
              </w:rPr>
              <w:t>分；培训方案合理，内容较完整详细，针对性及可行性较强，评定为良，得</w:t>
            </w:r>
            <w:r>
              <w:rPr>
                <w:rFonts w:ascii="宋体" w:hAnsi="宋体" w:eastAsia="宋体" w:cs="宋体"/>
                <w:color w:val="000000" w:themeColor="text1"/>
                <w:kern w:val="0"/>
                <w:sz w:val="24"/>
                <w:szCs w:val="24"/>
              </w:rPr>
              <w:t>3</w:t>
            </w:r>
            <w:r>
              <w:rPr>
                <w:rFonts w:hint="eastAsia" w:ascii="宋体" w:hAnsi="宋体" w:eastAsia="宋体" w:cs="宋体"/>
                <w:color w:val="000000" w:themeColor="text1"/>
                <w:kern w:val="0"/>
                <w:sz w:val="24"/>
                <w:szCs w:val="24"/>
              </w:rPr>
              <w:t>分；培训方案简单，内容粗略，可行性一般，评定为一般的，得1分，无方案不得分。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130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color w:val="000000" w:themeColor="text1"/>
                <w:kern w:val="1"/>
                <w:sz w:val="24"/>
                <w:szCs w:val="24"/>
              </w:rPr>
            </w:pPr>
            <w:r>
              <w:rPr>
                <w:rFonts w:hint="eastAsia" w:ascii="宋体" w:hAnsi="宋体" w:eastAsia="宋体" w:cs="宋体"/>
                <w:color w:val="000000" w:themeColor="text1"/>
                <w:kern w:val="1"/>
                <w:sz w:val="24"/>
                <w:szCs w:val="24"/>
              </w:rPr>
              <w:t>响应服务（5分）</w:t>
            </w:r>
          </w:p>
        </w:tc>
        <w:tc>
          <w:tcPr>
            <w:tcW w:w="705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宋体"/>
                <w:color w:val="000000" w:themeColor="text1"/>
                <w:kern w:val="0"/>
                <w:sz w:val="24"/>
                <w:szCs w:val="24"/>
              </w:rPr>
            </w:pPr>
            <w:r>
              <w:rPr>
                <w:rFonts w:hint="eastAsia" w:ascii="宋体" w:hAnsi="宋体" w:eastAsia="宋体" w:cs="宋体"/>
                <w:color w:val="000000" w:themeColor="text1"/>
                <w:sz w:val="24"/>
                <w:szCs w:val="24"/>
              </w:rPr>
              <w:t xml:space="preserve">评委根据投标文件提供的售后服务方案，根据服务体系、服务内容、故障解决方案、响应时间、专业技术人员保障及服务电话等进行横向对比打分，体系完善、内容完整、方案优秀得 </w:t>
            </w:r>
            <w:r>
              <w:rPr>
                <w:rFonts w:ascii="宋体" w:hAnsi="宋体" w:eastAsia="宋体" w:cs="宋体"/>
                <w:color w:val="000000" w:themeColor="text1"/>
                <w:sz w:val="24"/>
                <w:szCs w:val="24"/>
              </w:rPr>
              <w:t>5</w:t>
            </w:r>
            <w:r>
              <w:rPr>
                <w:rFonts w:hint="eastAsia" w:ascii="宋体" w:hAnsi="宋体" w:eastAsia="宋体" w:cs="宋体"/>
                <w:color w:val="000000" w:themeColor="text1"/>
                <w:sz w:val="24"/>
                <w:szCs w:val="24"/>
              </w:rPr>
              <w:t xml:space="preserve"> 分，内容完整、方案可行得 </w:t>
            </w:r>
            <w:r>
              <w:rPr>
                <w:rFonts w:ascii="宋体" w:hAnsi="宋体" w:eastAsia="宋体" w:cs="宋体"/>
                <w:color w:val="000000" w:themeColor="text1"/>
                <w:sz w:val="24"/>
                <w:szCs w:val="24"/>
              </w:rPr>
              <w:t>3</w:t>
            </w:r>
            <w:r>
              <w:rPr>
                <w:rFonts w:hint="eastAsia" w:ascii="宋体" w:hAnsi="宋体" w:eastAsia="宋体" w:cs="宋体"/>
                <w:color w:val="000000" w:themeColor="text1"/>
                <w:sz w:val="24"/>
                <w:szCs w:val="24"/>
              </w:rPr>
              <w:t xml:space="preserve"> 分，内容缺漏、方案一般得 1 分，无方案不得分。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2" w:hRule="atLeast"/>
          <w:jc w:val="center"/>
        </w:trPr>
        <w:tc>
          <w:tcPr>
            <w:tcW w:w="8359"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sz w:val="24"/>
                <w:szCs w:val="24"/>
              </w:rPr>
            </w:pPr>
            <w:r>
              <w:rPr>
                <w:rFonts w:hint="eastAsia" w:ascii="宋体" w:hAnsi="宋体" w:eastAsia="宋体"/>
                <w:sz w:val="24"/>
                <w:szCs w:val="24"/>
              </w:rPr>
              <w:t>备注：</w:t>
            </w:r>
          </w:p>
          <w:p>
            <w:pPr>
              <w:spacing w:line="360" w:lineRule="auto"/>
              <w:rPr>
                <w:rFonts w:ascii="宋体" w:hAnsi="宋体" w:eastAsia="宋体"/>
                <w:sz w:val="24"/>
                <w:szCs w:val="24"/>
              </w:rPr>
            </w:pPr>
            <w:r>
              <w:rPr>
                <w:rFonts w:hint="eastAsia" w:ascii="宋体" w:hAnsi="宋体" w:eastAsia="宋体"/>
                <w:sz w:val="24"/>
                <w:szCs w:val="24"/>
              </w:rPr>
              <w:t>1.以上所述“证书、证明、合同”等说明、证明资料须提供清晰复印件加盖供应商公章。</w:t>
            </w:r>
          </w:p>
          <w:p>
            <w:pPr>
              <w:pStyle w:val="3"/>
              <w:spacing w:line="360" w:lineRule="auto"/>
              <w:rPr>
                <w:rFonts w:ascii="宋体" w:hAnsi="宋体"/>
                <w:sz w:val="24"/>
                <w:szCs w:val="24"/>
              </w:rPr>
            </w:pPr>
            <w:r>
              <w:rPr>
                <w:rFonts w:hint="eastAsia" w:ascii="宋体" w:hAnsi="宋体"/>
                <w:sz w:val="24"/>
                <w:szCs w:val="24"/>
              </w:rPr>
              <w:t>2.供应商需尽可能多的提供相关的证明材料予以佐证；供应商自行承担因材料未提供或提供不全而影响评审结果的风险。</w:t>
            </w:r>
          </w:p>
          <w:p>
            <w:pPr>
              <w:pStyle w:val="3"/>
              <w:spacing w:line="360" w:lineRule="auto"/>
              <w:rPr>
                <w:rFonts w:ascii="宋体" w:hAnsi="宋体"/>
                <w:sz w:val="24"/>
                <w:szCs w:val="24"/>
              </w:rPr>
            </w:pPr>
            <w:r>
              <w:rPr>
                <w:rFonts w:hint="eastAsia" w:ascii="宋体" w:hAnsi="宋体"/>
                <w:sz w:val="24"/>
                <w:szCs w:val="24"/>
              </w:rPr>
              <w:t>3.所有复印件字迹须复印清晰可见,复印不全或字迹不清晰的，视为未提供。</w:t>
            </w:r>
          </w:p>
        </w:tc>
      </w:tr>
    </w:tbl>
    <w:p>
      <w:pPr>
        <w:spacing w:line="360" w:lineRule="auto"/>
        <w:rPr>
          <w:rFonts w:ascii="宋体" w:hAnsi="宋体" w:eastAsia="宋体"/>
          <w:sz w:val="24"/>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028C"/>
    <w:rsid w:val="00065BE4"/>
    <w:rsid w:val="000D00A8"/>
    <w:rsid w:val="000F5896"/>
    <w:rsid w:val="001013CB"/>
    <w:rsid w:val="00162460"/>
    <w:rsid w:val="00192DDB"/>
    <w:rsid w:val="001D77C5"/>
    <w:rsid w:val="001E50A0"/>
    <w:rsid w:val="002B18DA"/>
    <w:rsid w:val="002D2071"/>
    <w:rsid w:val="002E740C"/>
    <w:rsid w:val="00302395"/>
    <w:rsid w:val="00357A87"/>
    <w:rsid w:val="003812EE"/>
    <w:rsid w:val="0042068A"/>
    <w:rsid w:val="00442F53"/>
    <w:rsid w:val="00450570"/>
    <w:rsid w:val="00454FE1"/>
    <w:rsid w:val="00480463"/>
    <w:rsid w:val="00497F61"/>
    <w:rsid w:val="004B20A0"/>
    <w:rsid w:val="004E17F0"/>
    <w:rsid w:val="005349B0"/>
    <w:rsid w:val="005561A3"/>
    <w:rsid w:val="00567F08"/>
    <w:rsid w:val="005D1612"/>
    <w:rsid w:val="005D7116"/>
    <w:rsid w:val="005E7D51"/>
    <w:rsid w:val="005F1AE9"/>
    <w:rsid w:val="00625B30"/>
    <w:rsid w:val="006434C6"/>
    <w:rsid w:val="00661F6B"/>
    <w:rsid w:val="006A0B60"/>
    <w:rsid w:val="006A7778"/>
    <w:rsid w:val="006E3F97"/>
    <w:rsid w:val="007616CA"/>
    <w:rsid w:val="00776AA2"/>
    <w:rsid w:val="0078646F"/>
    <w:rsid w:val="00795449"/>
    <w:rsid w:val="007D031C"/>
    <w:rsid w:val="007D661F"/>
    <w:rsid w:val="007E23FA"/>
    <w:rsid w:val="0080116D"/>
    <w:rsid w:val="00886613"/>
    <w:rsid w:val="008F4DE3"/>
    <w:rsid w:val="00937547"/>
    <w:rsid w:val="009E299E"/>
    <w:rsid w:val="00A06488"/>
    <w:rsid w:val="00A64D05"/>
    <w:rsid w:val="00A667EE"/>
    <w:rsid w:val="00A71AF4"/>
    <w:rsid w:val="00A853DD"/>
    <w:rsid w:val="00A90BE7"/>
    <w:rsid w:val="00AB2DB7"/>
    <w:rsid w:val="00B30598"/>
    <w:rsid w:val="00B46BEF"/>
    <w:rsid w:val="00B56F55"/>
    <w:rsid w:val="00B74D5F"/>
    <w:rsid w:val="00C006E1"/>
    <w:rsid w:val="00C073A9"/>
    <w:rsid w:val="00C356CB"/>
    <w:rsid w:val="00C76543"/>
    <w:rsid w:val="00CD5C50"/>
    <w:rsid w:val="00CE4470"/>
    <w:rsid w:val="00D32044"/>
    <w:rsid w:val="00D846AB"/>
    <w:rsid w:val="00D94AAC"/>
    <w:rsid w:val="00DC3552"/>
    <w:rsid w:val="00DF09B8"/>
    <w:rsid w:val="00E12455"/>
    <w:rsid w:val="00E15FF4"/>
    <w:rsid w:val="00E8698E"/>
    <w:rsid w:val="00EB4036"/>
    <w:rsid w:val="00EC028C"/>
    <w:rsid w:val="00ED4B3B"/>
    <w:rsid w:val="00F11B94"/>
    <w:rsid w:val="00F21C33"/>
    <w:rsid w:val="00F353CD"/>
    <w:rsid w:val="3B9469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7"/>
    <w:qFormat/>
    <w:uiPriority w:val="9"/>
    <w:pPr>
      <w:keepNext/>
      <w:keepLines/>
      <w:spacing w:before="340" w:after="330" w:line="578" w:lineRule="auto"/>
      <w:outlineLvl w:val="0"/>
    </w:pPr>
    <w:rPr>
      <w:b/>
      <w:bCs/>
      <w:kern w:val="44"/>
      <w:sz w:val="44"/>
      <w:szCs w:val="44"/>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8"/>
    <w:qFormat/>
    <w:uiPriority w:val="99"/>
    <w:pPr>
      <w:tabs>
        <w:tab w:val="center" w:pos="4153"/>
        <w:tab w:val="right" w:pos="8306"/>
      </w:tabs>
      <w:snapToGrid w:val="0"/>
      <w:jc w:val="left"/>
    </w:pPr>
    <w:rPr>
      <w:rFonts w:ascii="Times New Roman" w:hAnsi="Times New Roman" w:eastAsia="宋体" w:cs="Times New Roman"/>
      <w:sz w:val="18"/>
      <w:szCs w:val="20"/>
    </w:rPr>
  </w:style>
  <w:style w:type="paragraph" w:styleId="4">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标题 1 Char"/>
    <w:basedOn w:val="6"/>
    <w:link w:val="2"/>
    <w:qFormat/>
    <w:uiPriority w:val="9"/>
    <w:rPr>
      <w:b/>
      <w:bCs/>
      <w:kern w:val="44"/>
      <w:sz w:val="44"/>
      <w:szCs w:val="44"/>
    </w:rPr>
  </w:style>
  <w:style w:type="character" w:customStyle="1" w:styleId="8">
    <w:name w:val="页脚 Char"/>
    <w:basedOn w:val="6"/>
    <w:link w:val="3"/>
    <w:qFormat/>
    <w:uiPriority w:val="99"/>
    <w:rPr>
      <w:rFonts w:ascii="Times New Roman" w:hAnsi="Times New Roman" w:eastAsia="宋体" w:cs="Times New Roman"/>
      <w:sz w:val="18"/>
      <w:szCs w:val="20"/>
    </w:rPr>
  </w:style>
  <w:style w:type="character" w:customStyle="1" w:styleId="9">
    <w:name w:val="页眉 Char"/>
    <w:basedOn w:val="6"/>
    <w:link w:val="4"/>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108CF24-72E4-4E28-A9D9-D9A1A05AA08F}">
  <ds:schemaRefs/>
</ds:datastoreItem>
</file>

<file path=docProps/app.xml><?xml version="1.0" encoding="utf-8"?>
<Properties xmlns="http://schemas.openxmlformats.org/officeDocument/2006/extended-properties" xmlns:vt="http://schemas.openxmlformats.org/officeDocument/2006/docPropsVTypes">
  <Template>Normal</Template>
  <Pages>9</Pages>
  <Words>1161</Words>
  <Characters>6621</Characters>
  <Lines>55</Lines>
  <Paragraphs>15</Paragraphs>
  <TotalTime>218</TotalTime>
  <ScaleCrop>false</ScaleCrop>
  <LinksUpToDate>false</LinksUpToDate>
  <CharactersWithSpaces>7767</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2022-03-01T03:11:00Z</dcterms:created>
  <dc:creator>庆凯</dc:creator>
  <cp:lastModifiedBy>左其阳</cp:lastModifiedBy>
  <dcterms:modified xsi:type="dcterms:W3CDTF">2022-03-02T02:08:38Z</dcterms:modified>
  <cp:revision>172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D4594900995849AFB318F423F7641E35</vt:lpwstr>
  </property>
</Properties>
</file>